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337D6" w14:textId="591767D4" w:rsidR="00EF2921" w:rsidRDefault="00D57092" w:rsidP="00500434">
      <w:pPr>
        <w:pStyle w:val="NoSpacing"/>
        <w:ind w:left="-142"/>
        <w:jc w:val="both"/>
      </w:pPr>
      <w:r>
        <w:rPr>
          <w:noProof/>
        </w:rPr>
        <mc:AlternateContent>
          <mc:Choice Requires="wps">
            <w:drawing>
              <wp:anchor distT="0" distB="0" distL="114300" distR="114300" simplePos="0" relativeHeight="251658239" behindDoc="1" locked="0" layoutInCell="1" allowOverlap="1" wp14:anchorId="71F7128B" wp14:editId="2B06E3A4">
                <wp:simplePos x="0" y="0"/>
                <wp:positionH relativeFrom="column">
                  <wp:posOffset>-68239</wp:posOffset>
                </wp:positionH>
                <wp:positionV relativeFrom="paragraph">
                  <wp:posOffset>54591</wp:posOffset>
                </wp:positionV>
                <wp:extent cx="5882185" cy="8789158"/>
                <wp:effectExtent l="0" t="0" r="23495" b="12065"/>
                <wp:wrapNone/>
                <wp:docPr id="9" name="Rectangle 9"/>
                <wp:cNvGraphicFramePr/>
                <a:graphic xmlns:a="http://schemas.openxmlformats.org/drawingml/2006/main">
                  <a:graphicData uri="http://schemas.microsoft.com/office/word/2010/wordprocessingShape">
                    <wps:wsp>
                      <wps:cNvSpPr/>
                      <wps:spPr>
                        <a:xfrm>
                          <a:off x="0" y="0"/>
                          <a:ext cx="5882185" cy="8789158"/>
                        </a:xfrm>
                        <a:prstGeom prst="rect">
                          <a:avLst/>
                        </a:prstGeom>
                        <a:ln>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C6F09" id="Rectangle 9" o:spid="_x0000_s1026" style="position:absolute;margin-left:-5.35pt;margin-top:4.3pt;width:463.15pt;height:692.0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" fillcolor="white [3201]" strokecolor="#00b050" strokeweight="2pt"/>
            </w:pict>
          </mc:Fallback>
        </mc:AlternateContent>
      </w:r>
    </w:p>
    <w:p w14:paraId="4D41CED4" w14:textId="63B53BF7" w:rsidR="007F2D83" w:rsidRDefault="00CA48EA" w:rsidP="00500434">
      <w:pPr>
        <w:pStyle w:val="NoSpacing"/>
        <w:ind w:left="-142"/>
        <w:jc w:val="both"/>
        <w:rPr>
          <w:rFonts w:ascii="Arial" w:hAnsi="Arial" w:cs="Arial"/>
          <w:b/>
          <w:sz w:val="24"/>
          <w:szCs w:val="24"/>
        </w:rPr>
      </w:pPr>
      <w:r>
        <w:rPr>
          <w:rFonts w:ascii="Tahoma" w:hAnsi="Tahoma" w:cs="Tahoma"/>
          <w:b/>
          <w:noProof/>
          <w:lang w:eastAsia="en-GB"/>
        </w:rPr>
        <w:drawing>
          <wp:anchor distT="0" distB="0" distL="114300" distR="114300" simplePos="0" relativeHeight="251659264" behindDoc="0" locked="0" layoutInCell="0" allowOverlap="1" wp14:anchorId="411198EF" wp14:editId="3ACA6A77">
            <wp:simplePos x="0" y="0"/>
            <wp:positionH relativeFrom="margin">
              <wp:align>center</wp:align>
            </wp:positionH>
            <wp:positionV relativeFrom="paragraph">
              <wp:posOffset>314960</wp:posOffset>
            </wp:positionV>
            <wp:extent cx="2057400" cy="17335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7929" b="11895"/>
                    <a:stretch/>
                  </pic:blipFill>
                  <pic:spPr bwMode="auto">
                    <a:xfrm>
                      <a:off x="0" y="0"/>
                      <a:ext cx="2057400" cy="1733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A87CCB" w14:textId="77777777" w:rsidR="00EA2CB1" w:rsidRDefault="00EA2CB1" w:rsidP="00500434">
      <w:pPr>
        <w:pStyle w:val="NoSpacing"/>
        <w:ind w:left="-142"/>
        <w:jc w:val="both"/>
        <w:rPr>
          <w:rFonts w:ascii="Arial" w:hAnsi="Arial" w:cs="Arial"/>
          <w:b/>
          <w:sz w:val="24"/>
          <w:szCs w:val="24"/>
        </w:rPr>
      </w:pPr>
    </w:p>
    <w:p w14:paraId="0AC87987" w14:textId="77777777" w:rsidR="00EA2CB1" w:rsidRDefault="00EA2CB1" w:rsidP="00500434">
      <w:pPr>
        <w:pStyle w:val="NoSpacing"/>
        <w:ind w:left="-142"/>
        <w:jc w:val="both"/>
        <w:rPr>
          <w:rFonts w:ascii="Arial" w:hAnsi="Arial" w:cs="Arial"/>
          <w:b/>
          <w:sz w:val="24"/>
          <w:szCs w:val="24"/>
        </w:rPr>
      </w:pPr>
    </w:p>
    <w:p w14:paraId="47EAD43C" w14:textId="77777777" w:rsidR="00EA2CB1" w:rsidRDefault="00EA2CB1" w:rsidP="00500434">
      <w:pPr>
        <w:pStyle w:val="NoSpacing"/>
        <w:ind w:left="-142"/>
        <w:jc w:val="both"/>
        <w:rPr>
          <w:rFonts w:ascii="Arial" w:hAnsi="Arial" w:cs="Arial"/>
          <w:b/>
          <w:sz w:val="24"/>
          <w:szCs w:val="24"/>
        </w:rPr>
      </w:pPr>
    </w:p>
    <w:p w14:paraId="16DCD160" w14:textId="77777777" w:rsidR="00EA2CB1" w:rsidRPr="00EA2CB1" w:rsidRDefault="00EA2CB1" w:rsidP="00597CC6">
      <w:pPr>
        <w:pStyle w:val="NoSpacing"/>
        <w:ind w:left="-142"/>
        <w:jc w:val="center"/>
        <w:rPr>
          <w:rFonts w:ascii="Arial" w:hAnsi="Arial" w:cs="Arial"/>
          <w:b/>
          <w:sz w:val="72"/>
          <w:szCs w:val="24"/>
        </w:rPr>
      </w:pPr>
      <w:r w:rsidRPr="00EA2CB1">
        <w:rPr>
          <w:rFonts w:ascii="Arial" w:hAnsi="Arial" w:cs="Arial"/>
          <w:b/>
          <w:sz w:val="72"/>
          <w:szCs w:val="24"/>
        </w:rPr>
        <w:t>Yeovil Town Council</w:t>
      </w:r>
    </w:p>
    <w:p w14:paraId="3058FF9B" w14:textId="77777777" w:rsidR="00EA2CB1" w:rsidRPr="00EA2CB1" w:rsidRDefault="00EA2CB1" w:rsidP="00597CC6">
      <w:pPr>
        <w:pStyle w:val="NoSpacing"/>
        <w:ind w:left="-142"/>
        <w:jc w:val="center"/>
        <w:rPr>
          <w:rFonts w:ascii="Arial" w:hAnsi="Arial" w:cs="Arial"/>
          <w:b/>
          <w:sz w:val="72"/>
          <w:szCs w:val="24"/>
        </w:rPr>
      </w:pPr>
    </w:p>
    <w:p w14:paraId="6152ABD5" w14:textId="78F99687" w:rsidR="00EA2CB1" w:rsidRDefault="00EA2CB1" w:rsidP="00597CC6">
      <w:pPr>
        <w:pStyle w:val="NoSpacing"/>
        <w:ind w:left="-142"/>
        <w:jc w:val="center"/>
        <w:rPr>
          <w:rFonts w:ascii="Arial" w:hAnsi="Arial" w:cs="Arial"/>
          <w:b/>
          <w:sz w:val="72"/>
          <w:szCs w:val="24"/>
        </w:rPr>
      </w:pPr>
      <w:r w:rsidRPr="00EA2CB1">
        <w:rPr>
          <w:rFonts w:ascii="Arial" w:hAnsi="Arial" w:cs="Arial"/>
          <w:b/>
          <w:sz w:val="72"/>
          <w:szCs w:val="24"/>
        </w:rPr>
        <w:t>Annual Report 20</w:t>
      </w:r>
      <w:r w:rsidR="00597CC6">
        <w:rPr>
          <w:rFonts w:ascii="Arial" w:hAnsi="Arial" w:cs="Arial"/>
          <w:b/>
          <w:sz w:val="72"/>
          <w:szCs w:val="24"/>
        </w:rPr>
        <w:t>20</w:t>
      </w:r>
      <w:r w:rsidRPr="00EA2CB1">
        <w:rPr>
          <w:rFonts w:ascii="Arial" w:hAnsi="Arial" w:cs="Arial"/>
          <w:b/>
          <w:sz w:val="72"/>
          <w:szCs w:val="24"/>
        </w:rPr>
        <w:t>/</w:t>
      </w:r>
      <w:r w:rsidR="00134A20">
        <w:rPr>
          <w:rFonts w:ascii="Arial" w:hAnsi="Arial" w:cs="Arial"/>
          <w:b/>
          <w:sz w:val="72"/>
          <w:szCs w:val="24"/>
        </w:rPr>
        <w:t>2</w:t>
      </w:r>
      <w:r w:rsidR="00597CC6">
        <w:rPr>
          <w:rFonts w:ascii="Arial" w:hAnsi="Arial" w:cs="Arial"/>
          <w:b/>
          <w:sz w:val="72"/>
          <w:szCs w:val="24"/>
        </w:rPr>
        <w:t>1</w:t>
      </w:r>
    </w:p>
    <w:p w14:paraId="3B96F201" w14:textId="534D6BD4" w:rsidR="00691594" w:rsidRDefault="00691594" w:rsidP="00500434">
      <w:pPr>
        <w:pStyle w:val="NoSpacing"/>
        <w:ind w:left="-142"/>
        <w:jc w:val="both"/>
        <w:rPr>
          <w:rFonts w:ascii="Arial" w:hAnsi="Arial" w:cs="Arial"/>
          <w:b/>
          <w:sz w:val="72"/>
          <w:szCs w:val="24"/>
        </w:rPr>
      </w:pPr>
    </w:p>
    <w:p w14:paraId="5C2E7F0D" w14:textId="7ECD0A28" w:rsidR="0079240B" w:rsidRDefault="0079240B" w:rsidP="00500434">
      <w:pPr>
        <w:pStyle w:val="NoSpacing"/>
        <w:ind w:left="-142"/>
        <w:jc w:val="both"/>
        <w:rPr>
          <w:rFonts w:ascii="Arial" w:hAnsi="Arial" w:cs="Arial"/>
          <w:b/>
          <w:sz w:val="72"/>
          <w:szCs w:val="24"/>
        </w:rPr>
      </w:pPr>
    </w:p>
    <w:p w14:paraId="1B0BAB14" w14:textId="29AECC33" w:rsidR="0079240B" w:rsidRDefault="0079240B" w:rsidP="00500434">
      <w:pPr>
        <w:pStyle w:val="NoSpacing"/>
        <w:ind w:left="-142"/>
        <w:jc w:val="both"/>
        <w:rPr>
          <w:rFonts w:ascii="Arial" w:hAnsi="Arial" w:cs="Arial"/>
          <w:b/>
          <w:sz w:val="72"/>
          <w:szCs w:val="24"/>
        </w:rPr>
      </w:pPr>
    </w:p>
    <w:p w14:paraId="31DC8144" w14:textId="77777777" w:rsidR="0079240B" w:rsidRDefault="0079240B" w:rsidP="00500434">
      <w:pPr>
        <w:pStyle w:val="NoSpacing"/>
        <w:ind w:left="-142"/>
        <w:jc w:val="both"/>
        <w:rPr>
          <w:rFonts w:ascii="Arial" w:hAnsi="Arial" w:cs="Arial"/>
          <w:b/>
          <w:sz w:val="72"/>
          <w:szCs w:val="24"/>
        </w:rPr>
      </w:pPr>
    </w:p>
    <w:p w14:paraId="28CEF239" w14:textId="77777777" w:rsidR="00691594" w:rsidRDefault="00691594" w:rsidP="00500434">
      <w:pPr>
        <w:pStyle w:val="NoSpacing"/>
        <w:ind w:left="-142"/>
        <w:jc w:val="both"/>
        <w:rPr>
          <w:rFonts w:ascii="Arial" w:hAnsi="Arial" w:cs="Arial"/>
          <w:b/>
          <w:sz w:val="72"/>
          <w:szCs w:val="24"/>
        </w:rPr>
      </w:pPr>
    </w:p>
    <w:p w14:paraId="262F30BA" w14:textId="77777777" w:rsidR="00691594" w:rsidRDefault="00691594" w:rsidP="0079240B">
      <w:pPr>
        <w:pStyle w:val="NoSpacing"/>
        <w:ind w:left="-142"/>
        <w:jc w:val="center"/>
        <w:rPr>
          <w:rFonts w:ascii="Arial" w:hAnsi="Arial" w:cs="Arial"/>
          <w:b/>
          <w:sz w:val="32"/>
          <w:szCs w:val="24"/>
        </w:rPr>
      </w:pPr>
      <w:r w:rsidRPr="00691594">
        <w:rPr>
          <w:rFonts w:ascii="Arial" w:hAnsi="Arial" w:cs="Arial"/>
          <w:b/>
          <w:sz w:val="32"/>
          <w:szCs w:val="24"/>
        </w:rPr>
        <w:t>Amanda Card</w:t>
      </w:r>
    </w:p>
    <w:p w14:paraId="7B6D1600" w14:textId="77777777" w:rsidR="00691594" w:rsidRDefault="00691594" w:rsidP="0079240B">
      <w:pPr>
        <w:pStyle w:val="NoSpacing"/>
        <w:ind w:left="-142"/>
        <w:jc w:val="center"/>
        <w:rPr>
          <w:rFonts w:ascii="Arial" w:hAnsi="Arial" w:cs="Arial"/>
          <w:b/>
          <w:sz w:val="32"/>
          <w:szCs w:val="24"/>
        </w:rPr>
      </w:pPr>
      <w:r>
        <w:rPr>
          <w:rFonts w:ascii="Arial" w:hAnsi="Arial" w:cs="Arial"/>
          <w:b/>
          <w:sz w:val="32"/>
          <w:szCs w:val="24"/>
        </w:rPr>
        <w:t>Town Clerk</w:t>
      </w:r>
    </w:p>
    <w:p w14:paraId="22F1F450" w14:textId="77777777" w:rsidR="00691594" w:rsidRDefault="00691594" w:rsidP="0079240B">
      <w:pPr>
        <w:pStyle w:val="NoSpacing"/>
        <w:ind w:left="-142"/>
        <w:jc w:val="center"/>
        <w:rPr>
          <w:rFonts w:ascii="Arial" w:hAnsi="Arial" w:cs="Arial"/>
          <w:b/>
          <w:sz w:val="32"/>
          <w:szCs w:val="24"/>
        </w:rPr>
      </w:pPr>
    </w:p>
    <w:p w14:paraId="373673B6" w14:textId="4DDC64BF" w:rsidR="00691594" w:rsidRPr="000A1A5A" w:rsidRDefault="00597CC6" w:rsidP="0079240B">
      <w:pPr>
        <w:pStyle w:val="NoSpacing"/>
        <w:ind w:left="-142"/>
        <w:jc w:val="center"/>
        <w:rPr>
          <w:rFonts w:ascii="Arial" w:hAnsi="Arial" w:cs="Arial"/>
          <w:sz w:val="32"/>
          <w:szCs w:val="24"/>
        </w:rPr>
      </w:pPr>
      <w:r>
        <w:rPr>
          <w:rFonts w:ascii="Arial" w:hAnsi="Arial" w:cs="Arial"/>
          <w:sz w:val="32"/>
          <w:szCs w:val="24"/>
        </w:rPr>
        <w:t>4</w:t>
      </w:r>
      <w:r w:rsidR="00134A20" w:rsidRPr="00134A20">
        <w:rPr>
          <w:rFonts w:ascii="Arial" w:hAnsi="Arial" w:cs="Arial"/>
          <w:sz w:val="32"/>
          <w:szCs w:val="24"/>
          <w:vertAlign w:val="superscript"/>
        </w:rPr>
        <w:t>th</w:t>
      </w:r>
      <w:r w:rsidR="00134A20">
        <w:rPr>
          <w:rFonts w:ascii="Arial" w:hAnsi="Arial" w:cs="Arial"/>
          <w:sz w:val="32"/>
          <w:szCs w:val="24"/>
        </w:rPr>
        <w:t xml:space="preserve"> May</w:t>
      </w:r>
      <w:r w:rsidR="00691594" w:rsidRPr="000A1A5A">
        <w:rPr>
          <w:rFonts w:ascii="Arial" w:hAnsi="Arial" w:cs="Arial"/>
          <w:sz w:val="32"/>
          <w:szCs w:val="24"/>
        </w:rPr>
        <w:t xml:space="preserve"> 20</w:t>
      </w:r>
      <w:r w:rsidR="00134A20">
        <w:rPr>
          <w:rFonts w:ascii="Arial" w:hAnsi="Arial" w:cs="Arial"/>
          <w:sz w:val="32"/>
          <w:szCs w:val="24"/>
        </w:rPr>
        <w:t>2</w:t>
      </w:r>
      <w:r>
        <w:rPr>
          <w:rFonts w:ascii="Arial" w:hAnsi="Arial" w:cs="Arial"/>
          <w:sz w:val="32"/>
          <w:szCs w:val="24"/>
        </w:rPr>
        <w:t>1</w:t>
      </w:r>
    </w:p>
    <w:p w14:paraId="1DED2244" w14:textId="77777777" w:rsidR="00CA48EA" w:rsidRDefault="00CA48EA" w:rsidP="0079240B">
      <w:pPr>
        <w:pStyle w:val="NoSpacing"/>
        <w:ind w:left="-142"/>
        <w:jc w:val="center"/>
        <w:rPr>
          <w:rFonts w:ascii="Arial" w:hAnsi="Arial" w:cs="Arial"/>
          <w:sz w:val="32"/>
          <w:szCs w:val="24"/>
        </w:rPr>
      </w:pPr>
    </w:p>
    <w:p w14:paraId="3BF49445" w14:textId="77777777" w:rsidR="00CA48EA" w:rsidRDefault="00CA48EA" w:rsidP="00500434">
      <w:pPr>
        <w:pStyle w:val="NoSpacing"/>
        <w:ind w:left="-142"/>
        <w:jc w:val="both"/>
        <w:rPr>
          <w:rFonts w:ascii="Arial" w:hAnsi="Arial" w:cs="Arial"/>
          <w:sz w:val="32"/>
          <w:szCs w:val="24"/>
        </w:rPr>
      </w:pPr>
    </w:p>
    <w:p w14:paraId="06B649D8" w14:textId="7B6D9C90" w:rsidR="00691594" w:rsidRDefault="00691594" w:rsidP="00500434">
      <w:pPr>
        <w:spacing w:after="200" w:line="276" w:lineRule="auto"/>
        <w:ind w:left="-142"/>
        <w:jc w:val="both"/>
        <w:rPr>
          <w:rFonts w:eastAsiaTheme="minorHAnsi" w:cs="Arial"/>
          <w:sz w:val="32"/>
          <w:szCs w:val="24"/>
          <w:lang w:eastAsia="en-US"/>
        </w:rPr>
      </w:pPr>
      <w:r>
        <w:rPr>
          <w:rFonts w:cs="Arial"/>
          <w:sz w:val="32"/>
          <w:szCs w:val="24"/>
        </w:rPr>
        <w:br w:type="page"/>
      </w:r>
    </w:p>
    <w:p w14:paraId="706665F4" w14:textId="1247D8DA" w:rsidR="005072D5" w:rsidRPr="006E716D" w:rsidRDefault="005072D5" w:rsidP="006E716D">
      <w:pPr>
        <w:pStyle w:val="NoSpacing"/>
        <w:tabs>
          <w:tab w:val="left" w:pos="709"/>
          <w:tab w:val="decimal" w:pos="6237"/>
          <w:tab w:val="decimal" w:pos="7371"/>
        </w:tabs>
        <w:jc w:val="both"/>
        <w:rPr>
          <w:rFonts w:ascii="Arial" w:hAnsi="Arial" w:cs="Arial"/>
          <w:b/>
          <w:sz w:val="32"/>
          <w:szCs w:val="28"/>
        </w:rPr>
      </w:pPr>
      <w:r w:rsidRPr="006E716D">
        <w:rPr>
          <w:rFonts w:ascii="Arial" w:hAnsi="Arial" w:cs="Arial"/>
          <w:b/>
          <w:sz w:val="32"/>
          <w:szCs w:val="28"/>
        </w:rPr>
        <w:lastRenderedPageBreak/>
        <w:t>Contents</w:t>
      </w:r>
    </w:p>
    <w:p w14:paraId="6956E7C1" w14:textId="0399BEF5" w:rsidR="005072D5" w:rsidRPr="0047462C" w:rsidRDefault="005072D5" w:rsidP="006E716D">
      <w:pPr>
        <w:spacing w:after="200" w:line="360" w:lineRule="auto"/>
        <w:rPr>
          <w:rFonts w:cs="Arial"/>
          <w:bCs/>
          <w:sz w:val="32"/>
          <w:szCs w:val="28"/>
        </w:rPr>
      </w:pP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006E716D" w:rsidRPr="0047462C">
        <w:rPr>
          <w:rFonts w:cs="Arial"/>
          <w:bCs/>
          <w:sz w:val="32"/>
          <w:szCs w:val="28"/>
        </w:rPr>
        <w:t xml:space="preserve">   </w:t>
      </w:r>
      <w:r w:rsidRPr="0047462C">
        <w:rPr>
          <w:rFonts w:cs="Arial"/>
          <w:bCs/>
          <w:sz w:val="32"/>
          <w:szCs w:val="28"/>
        </w:rPr>
        <w:t>Page</w:t>
      </w:r>
    </w:p>
    <w:p w14:paraId="1D26069D" w14:textId="63149061" w:rsidR="005072D5" w:rsidRPr="0047462C" w:rsidRDefault="005072D5" w:rsidP="006E716D">
      <w:pPr>
        <w:pStyle w:val="ListParagraph"/>
        <w:numPr>
          <w:ilvl w:val="0"/>
          <w:numId w:val="39"/>
        </w:numPr>
        <w:spacing w:after="200" w:line="360" w:lineRule="auto"/>
        <w:rPr>
          <w:rFonts w:cs="Arial"/>
          <w:bCs/>
          <w:sz w:val="32"/>
          <w:szCs w:val="28"/>
        </w:rPr>
      </w:pPr>
      <w:r w:rsidRPr="0047462C">
        <w:rPr>
          <w:rFonts w:cs="Arial"/>
          <w:bCs/>
          <w:sz w:val="32"/>
          <w:szCs w:val="28"/>
        </w:rPr>
        <w:t>Members of Yeovil Town Council 2020/21</w:t>
      </w:r>
      <w:r w:rsidRPr="0047462C">
        <w:rPr>
          <w:rFonts w:cs="Arial"/>
          <w:bCs/>
          <w:sz w:val="32"/>
          <w:szCs w:val="28"/>
        </w:rPr>
        <w:tab/>
      </w:r>
      <w:r w:rsidR="00AF2C62" w:rsidRPr="0047462C">
        <w:rPr>
          <w:rFonts w:cs="Arial"/>
          <w:bCs/>
          <w:sz w:val="32"/>
          <w:szCs w:val="28"/>
        </w:rPr>
        <w:tab/>
      </w:r>
      <w:r w:rsidR="0047462C">
        <w:rPr>
          <w:rFonts w:cs="Arial"/>
          <w:bCs/>
          <w:sz w:val="32"/>
          <w:szCs w:val="28"/>
        </w:rPr>
        <w:tab/>
      </w:r>
      <w:r w:rsidR="00AF2C62" w:rsidRPr="0047462C">
        <w:rPr>
          <w:rFonts w:cs="Arial"/>
          <w:bCs/>
          <w:sz w:val="32"/>
          <w:szCs w:val="28"/>
        </w:rPr>
        <w:t>3</w:t>
      </w:r>
    </w:p>
    <w:p w14:paraId="3C073758" w14:textId="35F68CCA" w:rsidR="0047462C" w:rsidRPr="0047462C" w:rsidRDefault="0047462C" w:rsidP="006E716D">
      <w:pPr>
        <w:pStyle w:val="ListParagraph"/>
        <w:numPr>
          <w:ilvl w:val="0"/>
          <w:numId w:val="39"/>
        </w:numPr>
        <w:spacing w:after="200" w:line="360" w:lineRule="auto"/>
        <w:rPr>
          <w:rFonts w:cs="Arial"/>
          <w:bCs/>
          <w:sz w:val="32"/>
          <w:szCs w:val="28"/>
        </w:rPr>
      </w:pPr>
      <w:r w:rsidRPr="0047462C">
        <w:rPr>
          <w:rFonts w:cs="Arial"/>
          <w:bCs/>
          <w:sz w:val="32"/>
          <w:szCs w:val="28"/>
        </w:rPr>
        <w:t>Team Structure</w:t>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t>4</w:t>
      </w:r>
    </w:p>
    <w:p w14:paraId="7681D365" w14:textId="3924018D" w:rsidR="005072D5" w:rsidRPr="0047462C" w:rsidRDefault="00AF2C62" w:rsidP="006E716D">
      <w:pPr>
        <w:pStyle w:val="ListParagraph"/>
        <w:numPr>
          <w:ilvl w:val="0"/>
          <w:numId w:val="39"/>
        </w:numPr>
        <w:spacing w:after="200" w:line="360" w:lineRule="auto"/>
        <w:rPr>
          <w:rFonts w:cs="Arial"/>
          <w:bCs/>
          <w:sz w:val="32"/>
          <w:szCs w:val="28"/>
        </w:rPr>
      </w:pPr>
      <w:r w:rsidRPr="0047462C">
        <w:rPr>
          <w:rFonts w:cs="Arial"/>
          <w:bCs/>
          <w:sz w:val="32"/>
          <w:szCs w:val="28"/>
        </w:rPr>
        <w:t>Yeovil Town Council</w:t>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0047462C" w:rsidRPr="0047462C">
        <w:rPr>
          <w:rFonts w:cs="Arial"/>
          <w:bCs/>
          <w:sz w:val="32"/>
          <w:szCs w:val="28"/>
        </w:rPr>
        <w:t>5</w:t>
      </w:r>
    </w:p>
    <w:p w14:paraId="749AB4D4" w14:textId="31A87B20" w:rsidR="00AF2C62" w:rsidRPr="0047462C" w:rsidRDefault="00AF2C62" w:rsidP="006E716D">
      <w:pPr>
        <w:pStyle w:val="ListParagraph"/>
        <w:numPr>
          <w:ilvl w:val="0"/>
          <w:numId w:val="39"/>
        </w:numPr>
        <w:spacing w:after="200" w:line="360" w:lineRule="auto"/>
        <w:rPr>
          <w:rFonts w:cs="Arial"/>
          <w:bCs/>
          <w:sz w:val="32"/>
          <w:szCs w:val="28"/>
        </w:rPr>
      </w:pPr>
      <w:r w:rsidRPr="0047462C">
        <w:rPr>
          <w:rFonts w:cs="Arial"/>
          <w:bCs/>
          <w:sz w:val="32"/>
          <w:szCs w:val="28"/>
        </w:rPr>
        <w:t>Planning Committee</w:t>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0047462C" w:rsidRPr="0047462C">
        <w:rPr>
          <w:rFonts w:cs="Arial"/>
          <w:bCs/>
          <w:sz w:val="32"/>
          <w:szCs w:val="28"/>
        </w:rPr>
        <w:t>7</w:t>
      </w:r>
    </w:p>
    <w:p w14:paraId="162A3E9E" w14:textId="26F3D565" w:rsidR="00AF2C62" w:rsidRPr="0047462C" w:rsidRDefault="00AF2C62" w:rsidP="006E716D">
      <w:pPr>
        <w:pStyle w:val="ListParagraph"/>
        <w:numPr>
          <w:ilvl w:val="0"/>
          <w:numId w:val="39"/>
        </w:numPr>
        <w:spacing w:after="200" w:line="360" w:lineRule="auto"/>
        <w:rPr>
          <w:rFonts w:cs="Arial"/>
          <w:bCs/>
          <w:sz w:val="32"/>
          <w:szCs w:val="28"/>
        </w:rPr>
      </w:pPr>
      <w:r w:rsidRPr="0047462C">
        <w:rPr>
          <w:rFonts w:cs="Arial"/>
          <w:bCs/>
          <w:sz w:val="32"/>
          <w:szCs w:val="28"/>
        </w:rPr>
        <w:t xml:space="preserve">Grounds and General Maintenance Committee      </w:t>
      </w:r>
      <w:r w:rsidR="0047462C">
        <w:rPr>
          <w:rFonts w:cs="Arial"/>
          <w:bCs/>
          <w:sz w:val="32"/>
          <w:szCs w:val="28"/>
        </w:rPr>
        <w:tab/>
      </w:r>
      <w:r w:rsidR="0047462C" w:rsidRPr="0047462C">
        <w:rPr>
          <w:rFonts w:cs="Arial"/>
          <w:bCs/>
          <w:sz w:val="32"/>
          <w:szCs w:val="28"/>
        </w:rPr>
        <w:t>9</w:t>
      </w:r>
    </w:p>
    <w:p w14:paraId="0410A2CE" w14:textId="472D2997" w:rsidR="006E716D" w:rsidRPr="0047462C" w:rsidRDefault="00AF2C62" w:rsidP="006E716D">
      <w:pPr>
        <w:pStyle w:val="ListParagraph"/>
        <w:numPr>
          <w:ilvl w:val="0"/>
          <w:numId w:val="39"/>
        </w:numPr>
        <w:spacing w:after="200" w:line="360" w:lineRule="auto"/>
        <w:rPr>
          <w:rFonts w:cs="Arial"/>
          <w:bCs/>
          <w:sz w:val="32"/>
          <w:szCs w:val="28"/>
        </w:rPr>
      </w:pPr>
      <w:r w:rsidRPr="0047462C">
        <w:rPr>
          <w:rFonts w:cs="Arial"/>
          <w:bCs/>
          <w:sz w:val="32"/>
          <w:szCs w:val="28"/>
        </w:rPr>
        <w:t>Promotions and Activities</w:t>
      </w:r>
      <w:r w:rsidR="006E716D" w:rsidRPr="0047462C">
        <w:rPr>
          <w:rFonts w:cs="Arial"/>
          <w:bCs/>
          <w:sz w:val="32"/>
          <w:szCs w:val="28"/>
        </w:rPr>
        <w:t xml:space="preserve"> Committee</w:t>
      </w:r>
      <w:r w:rsidR="006E716D" w:rsidRPr="0047462C">
        <w:rPr>
          <w:rFonts w:cs="Arial"/>
          <w:bCs/>
          <w:sz w:val="32"/>
          <w:szCs w:val="28"/>
        </w:rPr>
        <w:tab/>
      </w:r>
      <w:r w:rsidR="006E716D" w:rsidRPr="0047462C">
        <w:rPr>
          <w:rFonts w:cs="Arial"/>
          <w:bCs/>
          <w:sz w:val="32"/>
          <w:szCs w:val="28"/>
        </w:rPr>
        <w:tab/>
        <w:t xml:space="preserve">       </w:t>
      </w:r>
      <w:r w:rsidR="0047462C">
        <w:rPr>
          <w:rFonts w:cs="Arial"/>
          <w:bCs/>
          <w:sz w:val="32"/>
          <w:szCs w:val="28"/>
        </w:rPr>
        <w:tab/>
        <w:t xml:space="preserve">       </w:t>
      </w:r>
      <w:r w:rsidR="006E716D" w:rsidRPr="0047462C">
        <w:rPr>
          <w:rFonts w:cs="Arial"/>
          <w:bCs/>
          <w:sz w:val="32"/>
          <w:szCs w:val="28"/>
        </w:rPr>
        <w:t>1</w:t>
      </w:r>
      <w:r w:rsidR="0047462C" w:rsidRPr="0047462C">
        <w:rPr>
          <w:rFonts w:cs="Arial"/>
          <w:bCs/>
          <w:sz w:val="32"/>
          <w:szCs w:val="28"/>
        </w:rPr>
        <w:t>2</w:t>
      </w:r>
    </w:p>
    <w:p w14:paraId="68BB4FC9" w14:textId="6E2D8BA3" w:rsidR="006E716D" w:rsidRPr="00D57092" w:rsidRDefault="006E716D" w:rsidP="006E716D">
      <w:pPr>
        <w:pStyle w:val="ListParagraph"/>
        <w:numPr>
          <w:ilvl w:val="0"/>
          <w:numId w:val="39"/>
        </w:numPr>
        <w:spacing w:after="200" w:line="360" w:lineRule="auto"/>
        <w:rPr>
          <w:rFonts w:cs="Arial"/>
          <w:bCs/>
          <w:sz w:val="32"/>
          <w:szCs w:val="28"/>
        </w:rPr>
      </w:pPr>
      <w:r w:rsidRPr="00D57092">
        <w:rPr>
          <w:rFonts w:cs="Arial"/>
          <w:bCs/>
          <w:sz w:val="32"/>
          <w:szCs w:val="28"/>
        </w:rPr>
        <w:t>Buildings and Civic Matters Committee</w:t>
      </w:r>
      <w:r w:rsidRPr="00D57092">
        <w:rPr>
          <w:rFonts w:cs="Arial"/>
          <w:bCs/>
          <w:sz w:val="32"/>
          <w:szCs w:val="28"/>
        </w:rPr>
        <w:tab/>
      </w:r>
      <w:r w:rsidRPr="00D57092">
        <w:rPr>
          <w:rFonts w:cs="Arial"/>
          <w:bCs/>
          <w:sz w:val="32"/>
          <w:szCs w:val="28"/>
        </w:rPr>
        <w:tab/>
        <w:t xml:space="preserve">       1</w:t>
      </w:r>
      <w:r w:rsidR="0047462C" w:rsidRPr="00D57092">
        <w:rPr>
          <w:rFonts w:cs="Arial"/>
          <w:bCs/>
          <w:sz w:val="32"/>
          <w:szCs w:val="28"/>
        </w:rPr>
        <w:t>4</w:t>
      </w:r>
    </w:p>
    <w:p w14:paraId="0DA53765" w14:textId="7C0D6C62" w:rsidR="00AF2C62" w:rsidRPr="00D57092" w:rsidRDefault="006E716D" w:rsidP="006E716D">
      <w:pPr>
        <w:pStyle w:val="ListParagraph"/>
        <w:numPr>
          <w:ilvl w:val="0"/>
          <w:numId w:val="39"/>
        </w:numPr>
        <w:spacing w:after="200" w:line="360" w:lineRule="auto"/>
        <w:rPr>
          <w:rFonts w:cs="Arial"/>
          <w:bCs/>
          <w:sz w:val="32"/>
          <w:szCs w:val="28"/>
        </w:rPr>
      </w:pPr>
      <w:r w:rsidRPr="00D57092">
        <w:rPr>
          <w:rFonts w:cs="Arial"/>
          <w:bCs/>
          <w:sz w:val="32"/>
          <w:szCs w:val="28"/>
        </w:rPr>
        <w:t>Policy, Resources and Finance Committee</w:t>
      </w:r>
      <w:r w:rsidRPr="00D57092">
        <w:rPr>
          <w:rFonts w:cs="Arial"/>
          <w:bCs/>
          <w:sz w:val="32"/>
          <w:szCs w:val="28"/>
        </w:rPr>
        <w:tab/>
        <w:t xml:space="preserve">      </w:t>
      </w:r>
      <w:r w:rsidR="0047462C" w:rsidRPr="00D57092">
        <w:rPr>
          <w:rFonts w:cs="Arial"/>
          <w:bCs/>
          <w:sz w:val="32"/>
          <w:szCs w:val="28"/>
        </w:rPr>
        <w:t xml:space="preserve">        </w:t>
      </w:r>
      <w:r w:rsidRPr="00D57092">
        <w:rPr>
          <w:rFonts w:cs="Arial"/>
          <w:bCs/>
          <w:sz w:val="32"/>
          <w:szCs w:val="28"/>
        </w:rPr>
        <w:t xml:space="preserve"> 1</w:t>
      </w:r>
      <w:r w:rsidR="0047462C" w:rsidRPr="00D57092">
        <w:rPr>
          <w:rFonts w:cs="Arial"/>
          <w:bCs/>
          <w:sz w:val="32"/>
          <w:szCs w:val="28"/>
        </w:rPr>
        <w:t>7</w:t>
      </w:r>
      <w:r w:rsidRPr="00D57092">
        <w:rPr>
          <w:rFonts w:cs="Arial"/>
          <w:bCs/>
          <w:sz w:val="32"/>
          <w:szCs w:val="28"/>
        </w:rPr>
        <w:tab/>
      </w:r>
      <w:r w:rsidRPr="00D57092">
        <w:rPr>
          <w:rFonts w:cs="Arial"/>
          <w:bCs/>
          <w:sz w:val="32"/>
          <w:szCs w:val="28"/>
        </w:rPr>
        <w:tab/>
      </w:r>
      <w:r w:rsidRPr="00D57092">
        <w:rPr>
          <w:rFonts w:cs="Arial"/>
          <w:bCs/>
          <w:sz w:val="32"/>
          <w:szCs w:val="28"/>
        </w:rPr>
        <w:tab/>
      </w:r>
      <w:r w:rsidRPr="00D57092">
        <w:rPr>
          <w:rFonts w:cs="Arial"/>
          <w:bCs/>
          <w:sz w:val="32"/>
          <w:szCs w:val="28"/>
        </w:rPr>
        <w:tab/>
      </w:r>
      <w:r w:rsidRPr="00D57092">
        <w:rPr>
          <w:rFonts w:cs="Arial"/>
          <w:bCs/>
          <w:sz w:val="32"/>
          <w:szCs w:val="28"/>
        </w:rPr>
        <w:tab/>
      </w:r>
      <w:r w:rsidRPr="00D57092">
        <w:rPr>
          <w:rFonts w:cs="Arial"/>
          <w:bCs/>
          <w:sz w:val="32"/>
          <w:szCs w:val="28"/>
        </w:rPr>
        <w:tab/>
      </w:r>
      <w:r w:rsidRPr="00D57092">
        <w:rPr>
          <w:rFonts w:cs="Arial"/>
          <w:bCs/>
          <w:sz w:val="32"/>
          <w:szCs w:val="28"/>
        </w:rPr>
        <w:tab/>
      </w:r>
      <w:r w:rsidRPr="00D57092">
        <w:rPr>
          <w:rFonts w:cs="Arial"/>
          <w:bCs/>
          <w:sz w:val="32"/>
          <w:szCs w:val="28"/>
        </w:rPr>
        <w:tab/>
      </w:r>
      <w:r w:rsidRPr="00D57092">
        <w:rPr>
          <w:rFonts w:cs="Arial"/>
          <w:bCs/>
          <w:sz w:val="32"/>
          <w:szCs w:val="28"/>
        </w:rPr>
        <w:tab/>
      </w:r>
      <w:r w:rsidR="00AF2C62" w:rsidRPr="00D57092">
        <w:rPr>
          <w:rFonts w:cs="Arial"/>
          <w:bCs/>
          <w:sz w:val="32"/>
          <w:szCs w:val="28"/>
        </w:rPr>
        <w:tab/>
      </w:r>
      <w:r w:rsidR="00AF2C62" w:rsidRPr="00D57092">
        <w:rPr>
          <w:rFonts w:cs="Arial"/>
          <w:bCs/>
          <w:sz w:val="32"/>
          <w:szCs w:val="28"/>
        </w:rPr>
        <w:tab/>
      </w:r>
    </w:p>
    <w:p w14:paraId="666AECAD" w14:textId="5C64ABF7" w:rsidR="005072D5" w:rsidRPr="005072D5" w:rsidRDefault="005072D5" w:rsidP="005072D5">
      <w:pPr>
        <w:pStyle w:val="ListParagraph"/>
        <w:numPr>
          <w:ilvl w:val="0"/>
          <w:numId w:val="39"/>
        </w:numPr>
        <w:spacing w:after="200" w:line="276" w:lineRule="auto"/>
        <w:rPr>
          <w:rFonts w:cs="Arial"/>
          <w:b/>
          <w:sz w:val="32"/>
          <w:szCs w:val="28"/>
        </w:rPr>
      </w:pPr>
      <w:r w:rsidRPr="005072D5">
        <w:rPr>
          <w:rFonts w:cs="Arial"/>
          <w:b/>
          <w:sz w:val="32"/>
          <w:szCs w:val="28"/>
        </w:rPr>
        <w:br w:type="page"/>
      </w:r>
    </w:p>
    <w:p w14:paraId="2F79CB1D" w14:textId="0D03EDE5" w:rsidR="00691594" w:rsidRPr="005072D5" w:rsidRDefault="006E716D" w:rsidP="006E716D">
      <w:pPr>
        <w:pStyle w:val="NoSpacing"/>
        <w:tabs>
          <w:tab w:val="left" w:pos="709"/>
          <w:tab w:val="decimal" w:pos="6237"/>
          <w:tab w:val="decimal" w:pos="7371"/>
        </w:tabs>
        <w:rPr>
          <w:rFonts w:ascii="Arial" w:hAnsi="Arial" w:cs="Arial"/>
          <w:b/>
          <w:sz w:val="32"/>
          <w:szCs w:val="28"/>
        </w:rPr>
      </w:pPr>
      <w:r>
        <w:rPr>
          <w:rFonts w:ascii="Arial" w:hAnsi="Arial" w:cs="Arial"/>
          <w:b/>
          <w:sz w:val="32"/>
          <w:szCs w:val="28"/>
        </w:rPr>
        <w:lastRenderedPageBreak/>
        <w:t>1</w:t>
      </w:r>
      <w:r>
        <w:rPr>
          <w:rFonts w:ascii="Arial" w:hAnsi="Arial" w:cs="Arial"/>
          <w:b/>
          <w:sz w:val="32"/>
          <w:szCs w:val="28"/>
        </w:rPr>
        <w:tab/>
      </w:r>
      <w:r w:rsidR="005072D5" w:rsidRPr="005072D5">
        <w:rPr>
          <w:rFonts w:ascii="Arial" w:hAnsi="Arial" w:cs="Arial"/>
          <w:b/>
          <w:sz w:val="32"/>
          <w:szCs w:val="28"/>
        </w:rPr>
        <w:t>Members of Yeovil Town Council</w:t>
      </w:r>
      <w:r w:rsidR="00691594" w:rsidRPr="005072D5">
        <w:rPr>
          <w:rFonts w:ascii="Arial" w:hAnsi="Arial" w:cs="Arial"/>
          <w:b/>
          <w:sz w:val="32"/>
          <w:szCs w:val="28"/>
        </w:rPr>
        <w:t xml:space="preserve"> </w:t>
      </w:r>
      <w:r w:rsidR="00134A20" w:rsidRPr="005072D5">
        <w:rPr>
          <w:rFonts w:ascii="Arial" w:hAnsi="Arial" w:cs="Arial"/>
          <w:b/>
          <w:sz w:val="32"/>
          <w:szCs w:val="28"/>
        </w:rPr>
        <w:t>–</w:t>
      </w:r>
      <w:r w:rsidR="00691594" w:rsidRPr="005072D5">
        <w:rPr>
          <w:rFonts w:ascii="Arial" w:hAnsi="Arial" w:cs="Arial"/>
          <w:b/>
          <w:sz w:val="32"/>
          <w:szCs w:val="28"/>
        </w:rPr>
        <w:t xml:space="preserve"> </w:t>
      </w:r>
      <w:r w:rsidR="00134A20" w:rsidRPr="005072D5">
        <w:rPr>
          <w:rFonts w:ascii="Arial" w:hAnsi="Arial" w:cs="Arial"/>
          <w:b/>
          <w:sz w:val="32"/>
          <w:szCs w:val="28"/>
        </w:rPr>
        <w:t>20</w:t>
      </w:r>
      <w:r w:rsidR="00597CC6" w:rsidRPr="005072D5">
        <w:rPr>
          <w:rFonts w:ascii="Arial" w:hAnsi="Arial" w:cs="Arial"/>
          <w:b/>
          <w:sz w:val="32"/>
          <w:szCs w:val="28"/>
        </w:rPr>
        <w:t>20</w:t>
      </w:r>
      <w:r w:rsidR="00134A20" w:rsidRPr="005072D5">
        <w:rPr>
          <w:rFonts w:ascii="Arial" w:hAnsi="Arial" w:cs="Arial"/>
          <w:b/>
          <w:sz w:val="32"/>
          <w:szCs w:val="28"/>
        </w:rPr>
        <w:t>/2</w:t>
      </w:r>
      <w:r w:rsidR="00597CC6" w:rsidRPr="005072D5">
        <w:rPr>
          <w:rFonts w:ascii="Arial" w:hAnsi="Arial" w:cs="Arial"/>
          <w:b/>
          <w:sz w:val="32"/>
          <w:szCs w:val="28"/>
        </w:rPr>
        <w:t>1</w:t>
      </w:r>
    </w:p>
    <w:p w14:paraId="6E71D1E7" w14:textId="77777777" w:rsidR="00691594" w:rsidRDefault="00691594" w:rsidP="005072D5">
      <w:pPr>
        <w:pStyle w:val="NoSpacing"/>
        <w:ind w:left="-142"/>
        <w:jc w:val="center"/>
        <w:rPr>
          <w:rFonts w:ascii="Arial" w:hAnsi="Arial" w:cs="Arial"/>
          <w:b/>
          <w:sz w:val="32"/>
          <w:szCs w:val="24"/>
        </w:rPr>
      </w:pPr>
    </w:p>
    <w:p w14:paraId="37993752" w14:textId="2130CDE0" w:rsidR="00691594" w:rsidRDefault="00EC543A" w:rsidP="005072D5">
      <w:pPr>
        <w:pStyle w:val="NoSpacing"/>
        <w:spacing w:line="360" w:lineRule="auto"/>
        <w:ind w:left="-142"/>
        <w:jc w:val="center"/>
        <w:rPr>
          <w:rFonts w:ascii="Arial" w:hAnsi="Arial" w:cs="Arial"/>
          <w:sz w:val="32"/>
          <w:szCs w:val="24"/>
        </w:rPr>
      </w:pPr>
      <w:r>
        <w:rPr>
          <w:rFonts w:ascii="Arial" w:hAnsi="Arial" w:cs="Arial"/>
          <w:sz w:val="32"/>
          <w:szCs w:val="24"/>
        </w:rPr>
        <w:t>David Recardo</w:t>
      </w:r>
      <w:r w:rsidR="00691594">
        <w:rPr>
          <w:rFonts w:ascii="Arial" w:hAnsi="Arial" w:cs="Arial"/>
          <w:sz w:val="32"/>
          <w:szCs w:val="24"/>
        </w:rPr>
        <w:t xml:space="preserve"> –Mayor of Yeovil</w:t>
      </w:r>
      <w:r w:rsidR="00134A20">
        <w:rPr>
          <w:rFonts w:ascii="Arial" w:hAnsi="Arial" w:cs="Arial"/>
          <w:sz w:val="32"/>
          <w:szCs w:val="24"/>
        </w:rPr>
        <w:t xml:space="preserve"> Town</w:t>
      </w:r>
    </w:p>
    <w:p w14:paraId="6856C6D7" w14:textId="0050902D" w:rsidR="00134A20" w:rsidRDefault="00597CC6" w:rsidP="005072D5">
      <w:pPr>
        <w:spacing w:line="360" w:lineRule="auto"/>
        <w:ind w:left="-142"/>
        <w:jc w:val="center"/>
        <w:rPr>
          <w:rFonts w:cs="Arial"/>
          <w:sz w:val="32"/>
          <w:szCs w:val="24"/>
        </w:rPr>
      </w:pPr>
      <w:r w:rsidRPr="00597CC6">
        <w:rPr>
          <w:rFonts w:cs="Arial"/>
          <w:sz w:val="32"/>
          <w:szCs w:val="24"/>
        </w:rPr>
        <w:t>Helen Stonier</w:t>
      </w:r>
      <w:r>
        <w:rPr>
          <w:rFonts w:cs="Arial"/>
          <w:sz w:val="28"/>
        </w:rPr>
        <w:t xml:space="preserve"> </w:t>
      </w:r>
      <w:r w:rsidR="00134A20">
        <w:rPr>
          <w:rFonts w:cs="Arial"/>
          <w:sz w:val="32"/>
          <w:szCs w:val="24"/>
        </w:rPr>
        <w:t>– Deputy Mayor of Yeovil Town</w:t>
      </w:r>
    </w:p>
    <w:p w14:paraId="1B7ECFA9" w14:textId="06F494AC" w:rsidR="00597CC6" w:rsidRDefault="00134A20" w:rsidP="005072D5">
      <w:pPr>
        <w:spacing w:line="360" w:lineRule="auto"/>
        <w:ind w:left="-142"/>
        <w:jc w:val="center"/>
        <w:rPr>
          <w:rFonts w:cs="Arial"/>
          <w:sz w:val="28"/>
        </w:rPr>
      </w:pPr>
      <w:r w:rsidRPr="009567BF">
        <w:rPr>
          <w:rFonts w:cs="Arial"/>
          <w:sz w:val="28"/>
        </w:rPr>
        <w:t>Philip Chandler</w:t>
      </w:r>
      <w:r w:rsidR="00597CC6">
        <w:rPr>
          <w:rFonts w:cs="Arial"/>
          <w:sz w:val="28"/>
        </w:rPr>
        <w:t xml:space="preserve"> (until 4</w:t>
      </w:r>
      <w:r w:rsidR="00597CC6" w:rsidRPr="00597CC6">
        <w:rPr>
          <w:rFonts w:cs="Arial"/>
          <w:sz w:val="28"/>
          <w:vertAlign w:val="superscript"/>
        </w:rPr>
        <w:t>th</w:t>
      </w:r>
      <w:r w:rsidR="00597CC6">
        <w:rPr>
          <w:rFonts w:cs="Arial"/>
          <w:sz w:val="28"/>
        </w:rPr>
        <w:t xml:space="preserve"> July 2020)</w:t>
      </w:r>
    </w:p>
    <w:p w14:paraId="56592AD7" w14:textId="09D32123" w:rsidR="00134A20" w:rsidRDefault="00597CC6" w:rsidP="005072D5">
      <w:pPr>
        <w:spacing w:line="360" w:lineRule="auto"/>
        <w:ind w:left="-142"/>
        <w:jc w:val="center"/>
        <w:rPr>
          <w:rFonts w:cs="Arial"/>
          <w:sz w:val="28"/>
        </w:rPr>
      </w:pPr>
      <w:r>
        <w:rPr>
          <w:rFonts w:cs="Arial"/>
          <w:sz w:val="28"/>
        </w:rPr>
        <w:t>Olivia Darling-Smith (from 4</w:t>
      </w:r>
      <w:r w:rsidRPr="00597CC6">
        <w:rPr>
          <w:rFonts w:cs="Arial"/>
          <w:sz w:val="28"/>
          <w:vertAlign w:val="superscript"/>
        </w:rPr>
        <w:t>th</w:t>
      </w:r>
      <w:r>
        <w:rPr>
          <w:rFonts w:cs="Arial"/>
          <w:sz w:val="28"/>
        </w:rPr>
        <w:t xml:space="preserve"> August 2020)</w:t>
      </w:r>
    </w:p>
    <w:p w14:paraId="30AD5769" w14:textId="4C682C5B" w:rsidR="00134A20" w:rsidRDefault="00134A20" w:rsidP="005072D5">
      <w:pPr>
        <w:spacing w:line="360" w:lineRule="auto"/>
        <w:ind w:left="-142"/>
        <w:jc w:val="center"/>
        <w:rPr>
          <w:rFonts w:cs="Arial"/>
          <w:sz w:val="28"/>
        </w:rPr>
      </w:pPr>
      <w:r>
        <w:rPr>
          <w:rFonts w:cs="Arial"/>
          <w:sz w:val="28"/>
        </w:rPr>
        <w:t>Jade Dash</w:t>
      </w:r>
    </w:p>
    <w:p w14:paraId="23EF218D" w14:textId="40502293" w:rsidR="000706B1" w:rsidRDefault="000706B1" w:rsidP="005072D5">
      <w:pPr>
        <w:spacing w:line="360" w:lineRule="auto"/>
        <w:ind w:left="-142"/>
        <w:jc w:val="center"/>
        <w:rPr>
          <w:rFonts w:cs="Arial"/>
          <w:sz w:val="28"/>
        </w:rPr>
      </w:pPr>
      <w:r>
        <w:rPr>
          <w:rFonts w:cs="Arial"/>
          <w:sz w:val="28"/>
        </w:rPr>
        <w:t>Amy Grieves</w:t>
      </w:r>
      <w:r w:rsidR="00597CC6">
        <w:rPr>
          <w:rFonts w:cs="Arial"/>
          <w:sz w:val="28"/>
        </w:rPr>
        <w:t xml:space="preserve"> (until 16</w:t>
      </w:r>
      <w:r w:rsidR="00597CC6" w:rsidRPr="00597CC6">
        <w:rPr>
          <w:rFonts w:cs="Arial"/>
          <w:sz w:val="28"/>
          <w:vertAlign w:val="superscript"/>
        </w:rPr>
        <w:t>th</w:t>
      </w:r>
      <w:r w:rsidR="00597CC6">
        <w:rPr>
          <w:rFonts w:cs="Arial"/>
          <w:sz w:val="28"/>
        </w:rPr>
        <w:t xml:space="preserve"> May 2020)</w:t>
      </w:r>
    </w:p>
    <w:p w14:paraId="0F5C1AD4" w14:textId="0FFACF4B" w:rsidR="00134A20" w:rsidRDefault="00134A20" w:rsidP="005072D5">
      <w:pPr>
        <w:spacing w:line="360" w:lineRule="auto"/>
        <w:ind w:left="-142"/>
        <w:jc w:val="center"/>
        <w:rPr>
          <w:rFonts w:cs="Arial"/>
          <w:sz w:val="28"/>
        </w:rPr>
      </w:pPr>
      <w:r>
        <w:rPr>
          <w:rFonts w:cs="Arial"/>
          <w:sz w:val="28"/>
        </w:rPr>
        <w:t>Nigel Gage</w:t>
      </w:r>
    </w:p>
    <w:p w14:paraId="698A49E0" w14:textId="77777777" w:rsidR="00134A20" w:rsidRDefault="00134A20" w:rsidP="005072D5">
      <w:pPr>
        <w:spacing w:line="360" w:lineRule="auto"/>
        <w:ind w:left="-142"/>
        <w:jc w:val="center"/>
        <w:rPr>
          <w:rFonts w:cs="Arial"/>
          <w:sz w:val="28"/>
        </w:rPr>
      </w:pPr>
      <w:r>
        <w:rPr>
          <w:rFonts w:cs="Arial"/>
          <w:sz w:val="28"/>
        </w:rPr>
        <w:t>Karl Gill</w:t>
      </w:r>
    </w:p>
    <w:p w14:paraId="40BC9E55" w14:textId="00CCDFF4" w:rsidR="00134A20" w:rsidRDefault="00134A20" w:rsidP="005072D5">
      <w:pPr>
        <w:spacing w:line="360" w:lineRule="auto"/>
        <w:ind w:left="-142"/>
        <w:jc w:val="center"/>
        <w:rPr>
          <w:rFonts w:cs="Arial"/>
          <w:sz w:val="28"/>
        </w:rPr>
      </w:pPr>
      <w:r>
        <w:rPr>
          <w:rFonts w:cs="Arial"/>
          <w:sz w:val="28"/>
        </w:rPr>
        <w:t>Peter Gubbins</w:t>
      </w:r>
    </w:p>
    <w:p w14:paraId="3D40BF4A" w14:textId="77777777" w:rsidR="00134A20" w:rsidRDefault="00134A20" w:rsidP="005072D5">
      <w:pPr>
        <w:spacing w:line="360" w:lineRule="auto"/>
        <w:ind w:left="-142"/>
        <w:jc w:val="center"/>
        <w:rPr>
          <w:rFonts w:cs="Arial"/>
          <w:sz w:val="28"/>
        </w:rPr>
      </w:pPr>
      <w:r>
        <w:rPr>
          <w:rFonts w:cs="Arial"/>
          <w:sz w:val="28"/>
        </w:rPr>
        <w:t>David Gubbins</w:t>
      </w:r>
    </w:p>
    <w:p w14:paraId="2CC354A3" w14:textId="77F74E2D" w:rsidR="00134A20" w:rsidRDefault="00134A20" w:rsidP="005072D5">
      <w:pPr>
        <w:spacing w:line="360" w:lineRule="auto"/>
        <w:ind w:left="-142"/>
        <w:jc w:val="center"/>
        <w:rPr>
          <w:rFonts w:cs="Arial"/>
          <w:sz w:val="28"/>
        </w:rPr>
      </w:pPr>
      <w:r>
        <w:rPr>
          <w:rFonts w:cs="Arial"/>
          <w:sz w:val="28"/>
        </w:rPr>
        <w:t>Gordon Hunting</w:t>
      </w:r>
    </w:p>
    <w:p w14:paraId="6390FA15" w14:textId="708894EA" w:rsidR="00134A20" w:rsidRDefault="00134A20" w:rsidP="005072D5">
      <w:pPr>
        <w:spacing w:line="360" w:lineRule="auto"/>
        <w:ind w:left="-142"/>
        <w:jc w:val="center"/>
        <w:rPr>
          <w:rFonts w:cs="Arial"/>
          <w:sz w:val="28"/>
        </w:rPr>
      </w:pPr>
      <w:r>
        <w:rPr>
          <w:rFonts w:cs="Arial"/>
          <w:sz w:val="28"/>
        </w:rPr>
        <w:t>Kaysar Hussain</w:t>
      </w:r>
    </w:p>
    <w:p w14:paraId="42C5C626" w14:textId="6C29455D" w:rsidR="00134A20" w:rsidRDefault="00134A20" w:rsidP="005072D5">
      <w:pPr>
        <w:spacing w:line="360" w:lineRule="auto"/>
        <w:ind w:left="-142"/>
        <w:jc w:val="center"/>
        <w:rPr>
          <w:rFonts w:cs="Arial"/>
          <w:sz w:val="28"/>
        </w:rPr>
      </w:pPr>
      <w:r>
        <w:rPr>
          <w:rFonts w:cs="Arial"/>
          <w:sz w:val="28"/>
        </w:rPr>
        <w:t>Andrew Kendall</w:t>
      </w:r>
    </w:p>
    <w:p w14:paraId="0656DFCC" w14:textId="65C0E55D" w:rsidR="00134A20" w:rsidRDefault="00134A20" w:rsidP="005072D5">
      <w:pPr>
        <w:spacing w:line="360" w:lineRule="auto"/>
        <w:ind w:left="-142"/>
        <w:jc w:val="center"/>
        <w:rPr>
          <w:rFonts w:cs="Arial"/>
          <w:sz w:val="28"/>
        </w:rPr>
      </w:pPr>
      <w:r>
        <w:rPr>
          <w:rFonts w:cs="Arial"/>
          <w:sz w:val="28"/>
        </w:rPr>
        <w:t>Terry Ledlie</w:t>
      </w:r>
    </w:p>
    <w:p w14:paraId="633274EF" w14:textId="39C0AC8F" w:rsidR="00134A20" w:rsidRDefault="00134A20" w:rsidP="005072D5">
      <w:pPr>
        <w:spacing w:line="360" w:lineRule="auto"/>
        <w:ind w:left="-142"/>
        <w:jc w:val="center"/>
        <w:rPr>
          <w:rFonts w:cs="Arial"/>
          <w:sz w:val="28"/>
        </w:rPr>
      </w:pPr>
      <w:r>
        <w:rPr>
          <w:rFonts w:cs="Arial"/>
          <w:sz w:val="28"/>
        </w:rPr>
        <w:t>Mike Lock</w:t>
      </w:r>
    </w:p>
    <w:p w14:paraId="2FA8BE3F" w14:textId="1C52360D" w:rsidR="00597CC6" w:rsidRDefault="00597CC6" w:rsidP="005072D5">
      <w:pPr>
        <w:spacing w:line="360" w:lineRule="auto"/>
        <w:ind w:left="-142"/>
        <w:jc w:val="center"/>
        <w:rPr>
          <w:rFonts w:cs="Arial"/>
          <w:sz w:val="28"/>
        </w:rPr>
      </w:pPr>
      <w:r>
        <w:rPr>
          <w:rFonts w:cs="Arial"/>
          <w:sz w:val="28"/>
        </w:rPr>
        <w:t>Pauline Lock</w:t>
      </w:r>
    </w:p>
    <w:p w14:paraId="532C9B98" w14:textId="5244D30D" w:rsidR="00134A20" w:rsidRDefault="00134A20" w:rsidP="005072D5">
      <w:pPr>
        <w:spacing w:line="360" w:lineRule="auto"/>
        <w:ind w:left="-142"/>
        <w:jc w:val="center"/>
        <w:rPr>
          <w:rFonts w:cs="Arial"/>
          <w:sz w:val="28"/>
        </w:rPr>
      </w:pPr>
      <w:r>
        <w:rPr>
          <w:rFonts w:cs="Arial"/>
          <w:sz w:val="28"/>
        </w:rPr>
        <w:t>Tony Lock</w:t>
      </w:r>
    </w:p>
    <w:p w14:paraId="35617E81" w14:textId="44FF387F" w:rsidR="00134A20" w:rsidRDefault="00134A20" w:rsidP="005072D5">
      <w:pPr>
        <w:spacing w:line="360" w:lineRule="auto"/>
        <w:ind w:left="-142"/>
        <w:jc w:val="center"/>
        <w:rPr>
          <w:rFonts w:cs="Arial"/>
          <w:sz w:val="28"/>
        </w:rPr>
      </w:pPr>
      <w:r>
        <w:rPr>
          <w:rFonts w:cs="Arial"/>
          <w:sz w:val="28"/>
        </w:rPr>
        <w:t>Jane Lowery</w:t>
      </w:r>
    </w:p>
    <w:p w14:paraId="0E272D77" w14:textId="29325C39" w:rsidR="00134A20" w:rsidRDefault="00134A20" w:rsidP="005072D5">
      <w:pPr>
        <w:spacing w:line="360" w:lineRule="auto"/>
        <w:ind w:left="-142"/>
        <w:jc w:val="center"/>
        <w:rPr>
          <w:rFonts w:cs="Arial"/>
          <w:sz w:val="28"/>
        </w:rPr>
      </w:pPr>
      <w:r>
        <w:rPr>
          <w:rFonts w:cs="Arial"/>
          <w:sz w:val="28"/>
        </w:rPr>
        <w:t>Sarah Lowery</w:t>
      </w:r>
    </w:p>
    <w:p w14:paraId="0C08BBB8" w14:textId="2C0E3B9B" w:rsidR="00134A20" w:rsidRDefault="00134A20" w:rsidP="005072D5">
      <w:pPr>
        <w:spacing w:line="360" w:lineRule="auto"/>
        <w:ind w:left="-142"/>
        <w:jc w:val="center"/>
        <w:rPr>
          <w:rFonts w:cs="Arial"/>
          <w:sz w:val="28"/>
        </w:rPr>
      </w:pPr>
      <w:r>
        <w:rPr>
          <w:rFonts w:cs="Arial"/>
          <w:sz w:val="28"/>
        </w:rPr>
        <w:t>Graham Oakes</w:t>
      </w:r>
    </w:p>
    <w:p w14:paraId="39117BA8" w14:textId="7B32856A" w:rsidR="00134A20" w:rsidRDefault="00134A20" w:rsidP="005072D5">
      <w:pPr>
        <w:spacing w:line="360" w:lineRule="auto"/>
        <w:ind w:left="-142"/>
        <w:jc w:val="center"/>
        <w:rPr>
          <w:rFonts w:cs="Arial"/>
          <w:sz w:val="28"/>
        </w:rPr>
      </w:pPr>
      <w:r>
        <w:rPr>
          <w:rFonts w:cs="Arial"/>
          <w:sz w:val="28"/>
        </w:rPr>
        <w:t>Evie Potts-Jones</w:t>
      </w:r>
    </w:p>
    <w:p w14:paraId="5C353CED" w14:textId="18F04F84" w:rsidR="00134A20" w:rsidRDefault="00134A20" w:rsidP="005072D5">
      <w:pPr>
        <w:spacing w:line="360" w:lineRule="auto"/>
        <w:ind w:left="-142"/>
        <w:jc w:val="center"/>
        <w:rPr>
          <w:rFonts w:cs="Arial"/>
          <w:sz w:val="28"/>
        </w:rPr>
      </w:pPr>
      <w:r>
        <w:rPr>
          <w:rFonts w:cs="Arial"/>
          <w:sz w:val="28"/>
        </w:rPr>
        <w:t>Wes Read</w:t>
      </w:r>
    </w:p>
    <w:p w14:paraId="562736AC" w14:textId="6C948379" w:rsidR="00597CC6" w:rsidRDefault="00597CC6" w:rsidP="005072D5">
      <w:pPr>
        <w:spacing w:line="360" w:lineRule="auto"/>
        <w:ind w:left="-142"/>
        <w:jc w:val="center"/>
        <w:rPr>
          <w:rFonts w:cs="Arial"/>
          <w:sz w:val="28"/>
        </w:rPr>
      </w:pPr>
      <w:r>
        <w:rPr>
          <w:rFonts w:cs="Arial"/>
          <w:sz w:val="28"/>
        </w:rPr>
        <w:t>Ashley Richards (from 1</w:t>
      </w:r>
      <w:r w:rsidRPr="00597CC6">
        <w:rPr>
          <w:rFonts w:cs="Arial"/>
          <w:sz w:val="28"/>
          <w:vertAlign w:val="superscript"/>
        </w:rPr>
        <w:t>st</w:t>
      </w:r>
      <w:r>
        <w:rPr>
          <w:rFonts w:cs="Arial"/>
          <w:sz w:val="28"/>
        </w:rPr>
        <w:t xml:space="preserve"> September 2020)</w:t>
      </w:r>
    </w:p>
    <w:p w14:paraId="616332D0" w14:textId="65CDDF71" w:rsidR="00134A20" w:rsidRDefault="00134A20" w:rsidP="005072D5">
      <w:pPr>
        <w:spacing w:line="360" w:lineRule="auto"/>
        <w:ind w:left="-142"/>
        <w:jc w:val="center"/>
        <w:rPr>
          <w:rFonts w:cs="Arial"/>
          <w:sz w:val="28"/>
        </w:rPr>
      </w:pPr>
      <w:r>
        <w:rPr>
          <w:rFonts w:cs="Arial"/>
          <w:sz w:val="28"/>
        </w:rPr>
        <w:t>Andy Soughton</w:t>
      </w:r>
    </w:p>
    <w:p w14:paraId="75BDF4C0" w14:textId="3DEB3C6D" w:rsidR="00134A20" w:rsidRDefault="00134A20" w:rsidP="005072D5">
      <w:pPr>
        <w:spacing w:line="360" w:lineRule="auto"/>
        <w:ind w:left="-142"/>
        <w:jc w:val="center"/>
        <w:rPr>
          <w:rFonts w:cs="Arial"/>
          <w:sz w:val="28"/>
        </w:rPr>
      </w:pPr>
      <w:r>
        <w:rPr>
          <w:rFonts w:cs="Arial"/>
          <w:sz w:val="28"/>
        </w:rPr>
        <w:t>Roy Spinner</w:t>
      </w:r>
    </w:p>
    <w:p w14:paraId="510B6C89" w14:textId="61332B7C" w:rsidR="00AE0ED0" w:rsidRPr="005072D5" w:rsidRDefault="00134A20" w:rsidP="005072D5">
      <w:pPr>
        <w:spacing w:line="360" w:lineRule="auto"/>
        <w:ind w:left="-142"/>
        <w:jc w:val="center"/>
        <w:rPr>
          <w:rFonts w:cs="Arial"/>
          <w:sz w:val="28"/>
        </w:rPr>
      </w:pPr>
      <w:r>
        <w:rPr>
          <w:rFonts w:cs="Arial"/>
          <w:sz w:val="28"/>
        </w:rPr>
        <w:t>Rob Stickland</w:t>
      </w:r>
    </w:p>
    <w:p w14:paraId="52953AB8" w14:textId="77777777" w:rsidR="005072D5" w:rsidRDefault="005072D5" w:rsidP="00AE0ED0">
      <w:pPr>
        <w:pStyle w:val="NoSpacing"/>
        <w:tabs>
          <w:tab w:val="left" w:pos="709"/>
          <w:tab w:val="decimal" w:pos="6237"/>
          <w:tab w:val="decimal" w:pos="7371"/>
        </w:tabs>
        <w:jc w:val="both"/>
        <w:rPr>
          <w:rFonts w:ascii="Arial" w:hAnsi="Arial" w:cs="Arial"/>
          <w:b/>
          <w:sz w:val="32"/>
          <w:szCs w:val="28"/>
        </w:rPr>
      </w:pPr>
    </w:p>
    <w:p w14:paraId="65043962" w14:textId="77777777" w:rsidR="00C920E1" w:rsidRDefault="00C920E1">
      <w:pPr>
        <w:spacing w:after="200" w:line="276" w:lineRule="auto"/>
        <w:rPr>
          <w:rFonts w:cs="Arial"/>
          <w:b/>
          <w:sz w:val="32"/>
          <w:szCs w:val="28"/>
        </w:rPr>
        <w:sectPr w:rsidR="00C920E1">
          <w:footerReference w:type="default" r:id="rId9"/>
          <w:pgSz w:w="11900" w:h="16840"/>
          <w:pgMar w:top="1440" w:right="1440" w:bottom="1440" w:left="1440" w:header="720" w:footer="720" w:gutter="0"/>
          <w:cols w:space="720"/>
        </w:sectPr>
      </w:pPr>
    </w:p>
    <w:p w14:paraId="69F0CB92" w14:textId="21F9AA12" w:rsidR="00C920E1" w:rsidRDefault="00C920E1" w:rsidP="00C920E1">
      <w:pPr>
        <w:pStyle w:val="NoSpacing"/>
        <w:tabs>
          <w:tab w:val="left" w:pos="709"/>
          <w:tab w:val="decimal" w:pos="6237"/>
          <w:tab w:val="decimal" w:pos="7371"/>
        </w:tabs>
        <w:rPr>
          <w:rFonts w:ascii="Arial" w:hAnsi="Arial" w:cs="Arial"/>
          <w:b/>
          <w:sz w:val="32"/>
          <w:szCs w:val="28"/>
        </w:rPr>
      </w:pPr>
      <w:r>
        <w:rPr>
          <w:rFonts w:ascii="Arial" w:hAnsi="Arial" w:cs="Arial"/>
          <w:b/>
          <w:sz w:val="32"/>
          <w:szCs w:val="28"/>
        </w:rPr>
        <w:lastRenderedPageBreak/>
        <w:t>2</w:t>
      </w:r>
      <w:r>
        <w:rPr>
          <w:rFonts w:ascii="Arial" w:hAnsi="Arial" w:cs="Arial"/>
          <w:b/>
          <w:sz w:val="32"/>
          <w:szCs w:val="28"/>
        </w:rPr>
        <w:tab/>
        <w:t>Team Structure</w:t>
      </w:r>
    </w:p>
    <w:p w14:paraId="7A152170" w14:textId="70857186" w:rsidR="00C920E1" w:rsidRPr="005072D5" w:rsidRDefault="00C920E1" w:rsidP="00C920E1">
      <w:pPr>
        <w:pStyle w:val="NoSpacing"/>
        <w:tabs>
          <w:tab w:val="left" w:pos="709"/>
          <w:tab w:val="decimal" w:pos="6237"/>
          <w:tab w:val="decimal" w:pos="7371"/>
        </w:tabs>
        <w:rPr>
          <w:rFonts w:ascii="Arial" w:hAnsi="Arial" w:cs="Arial"/>
          <w:b/>
          <w:sz w:val="32"/>
          <w:szCs w:val="28"/>
        </w:rPr>
      </w:pPr>
      <w:r>
        <w:rPr>
          <w:rFonts w:ascii="Arial" w:hAnsi="Arial" w:cs="Arial"/>
          <w:b/>
          <w:noProof/>
          <w:sz w:val="32"/>
          <w:szCs w:val="28"/>
        </w:rPr>
        <w:drawing>
          <wp:inline distT="0" distB="0" distL="0" distR="0" wp14:anchorId="4A612328" wp14:editId="79FEEEE2">
            <wp:extent cx="8430902" cy="5436000"/>
            <wp:effectExtent l="0" t="0" r="8255"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430902" cy="5436000"/>
                    </a:xfrm>
                    <a:prstGeom prst="rect">
                      <a:avLst/>
                    </a:prstGeom>
                  </pic:spPr>
                </pic:pic>
              </a:graphicData>
            </a:graphic>
          </wp:inline>
        </w:drawing>
      </w:r>
    </w:p>
    <w:p w14:paraId="0013C424" w14:textId="77777777" w:rsidR="00C920E1" w:rsidRDefault="00C920E1" w:rsidP="00AE0ED0">
      <w:pPr>
        <w:pStyle w:val="NoSpacing"/>
        <w:tabs>
          <w:tab w:val="left" w:pos="709"/>
          <w:tab w:val="decimal" w:pos="6237"/>
          <w:tab w:val="decimal" w:pos="7371"/>
        </w:tabs>
        <w:jc w:val="both"/>
        <w:rPr>
          <w:rFonts w:ascii="Arial" w:hAnsi="Arial" w:cs="Arial"/>
          <w:b/>
          <w:sz w:val="32"/>
          <w:szCs w:val="28"/>
        </w:rPr>
        <w:sectPr w:rsidR="00C920E1" w:rsidSect="00C920E1">
          <w:pgSz w:w="16840" w:h="11900" w:orient="landscape"/>
          <w:pgMar w:top="1440" w:right="1440" w:bottom="1440" w:left="1440" w:header="720" w:footer="720" w:gutter="0"/>
          <w:cols w:space="720"/>
        </w:sectPr>
      </w:pPr>
    </w:p>
    <w:p w14:paraId="4DC20610" w14:textId="5E05DCEF" w:rsidR="00AE0ED0" w:rsidRPr="00C30B0D" w:rsidRDefault="00C920E1" w:rsidP="00AE0ED0">
      <w:pPr>
        <w:pStyle w:val="NoSpacing"/>
        <w:tabs>
          <w:tab w:val="left" w:pos="709"/>
          <w:tab w:val="decimal" w:pos="6237"/>
          <w:tab w:val="decimal" w:pos="7371"/>
        </w:tabs>
        <w:jc w:val="both"/>
        <w:rPr>
          <w:rFonts w:ascii="Arial" w:hAnsi="Arial" w:cs="Arial"/>
          <w:b/>
          <w:sz w:val="32"/>
          <w:szCs w:val="28"/>
        </w:rPr>
      </w:pPr>
      <w:r>
        <w:rPr>
          <w:rFonts w:ascii="Arial" w:hAnsi="Arial" w:cs="Arial"/>
          <w:b/>
          <w:sz w:val="32"/>
          <w:szCs w:val="28"/>
        </w:rPr>
        <w:lastRenderedPageBreak/>
        <w:t>3</w:t>
      </w:r>
      <w:r w:rsidR="006E716D">
        <w:rPr>
          <w:rFonts w:ascii="Arial" w:hAnsi="Arial" w:cs="Arial"/>
          <w:b/>
          <w:sz w:val="32"/>
          <w:szCs w:val="28"/>
        </w:rPr>
        <w:tab/>
      </w:r>
      <w:r w:rsidR="00AE0ED0" w:rsidRPr="00C30B0D">
        <w:rPr>
          <w:rFonts w:ascii="Arial" w:hAnsi="Arial" w:cs="Arial"/>
          <w:b/>
          <w:sz w:val="32"/>
          <w:szCs w:val="28"/>
        </w:rPr>
        <w:t>Yeovil Town Council</w:t>
      </w:r>
    </w:p>
    <w:p w14:paraId="276F6A48" w14:textId="77777777" w:rsidR="00AE0ED0" w:rsidRDefault="00AE0ED0" w:rsidP="00AE0ED0">
      <w:pPr>
        <w:pStyle w:val="NoSpacing"/>
        <w:tabs>
          <w:tab w:val="decimal" w:pos="6237"/>
          <w:tab w:val="decimal" w:pos="7371"/>
        </w:tabs>
        <w:jc w:val="both"/>
        <w:rPr>
          <w:rFonts w:ascii="Arial" w:hAnsi="Arial" w:cs="Arial"/>
          <w:sz w:val="24"/>
          <w:szCs w:val="24"/>
        </w:rPr>
      </w:pPr>
    </w:p>
    <w:p w14:paraId="784D1728" w14:textId="77777777" w:rsidR="00AE0ED0" w:rsidRDefault="00AE0ED0" w:rsidP="002A4B4B">
      <w:pPr>
        <w:pStyle w:val="NoSpacing"/>
        <w:tabs>
          <w:tab w:val="decimal" w:pos="6237"/>
          <w:tab w:val="decimal" w:pos="7371"/>
        </w:tabs>
        <w:jc w:val="both"/>
        <w:rPr>
          <w:rFonts w:ascii="Arial" w:hAnsi="Arial" w:cs="Arial"/>
          <w:sz w:val="24"/>
          <w:szCs w:val="24"/>
        </w:rPr>
      </w:pPr>
      <w:r>
        <w:rPr>
          <w:rFonts w:ascii="Arial" w:hAnsi="Arial" w:cs="Arial"/>
          <w:sz w:val="24"/>
          <w:szCs w:val="24"/>
        </w:rPr>
        <w:t>The Council met on 9 occasions during the year.</w:t>
      </w:r>
    </w:p>
    <w:p w14:paraId="407E52EA" w14:textId="77777777" w:rsidR="00AE0ED0" w:rsidRDefault="00AE0ED0" w:rsidP="002A4B4B">
      <w:pPr>
        <w:pStyle w:val="NoSpacing"/>
        <w:tabs>
          <w:tab w:val="decimal" w:pos="6237"/>
          <w:tab w:val="decimal" w:pos="7371"/>
        </w:tabs>
        <w:jc w:val="both"/>
        <w:rPr>
          <w:rFonts w:ascii="Arial" w:hAnsi="Arial" w:cs="Arial"/>
          <w:sz w:val="24"/>
          <w:szCs w:val="24"/>
        </w:rPr>
      </w:pPr>
    </w:p>
    <w:p w14:paraId="493FBEBD" w14:textId="77777777" w:rsidR="00AE0ED0" w:rsidRDefault="00AE0ED0" w:rsidP="002A4B4B">
      <w:pPr>
        <w:pStyle w:val="NoSpacing"/>
        <w:tabs>
          <w:tab w:val="decimal" w:pos="6237"/>
          <w:tab w:val="decimal" w:pos="7371"/>
        </w:tabs>
        <w:jc w:val="both"/>
        <w:rPr>
          <w:rFonts w:ascii="Arial" w:hAnsi="Arial" w:cs="Arial"/>
          <w:sz w:val="24"/>
          <w:szCs w:val="24"/>
        </w:rPr>
      </w:pPr>
      <w:r>
        <w:rPr>
          <w:rFonts w:ascii="Arial" w:hAnsi="Arial" w:cs="Arial"/>
          <w:sz w:val="24"/>
          <w:szCs w:val="24"/>
        </w:rPr>
        <w:t xml:space="preserve">The Council </w:t>
      </w:r>
      <w:proofErr w:type="gramStart"/>
      <w:r>
        <w:rPr>
          <w:rFonts w:ascii="Arial" w:hAnsi="Arial" w:cs="Arial"/>
          <w:sz w:val="24"/>
          <w:szCs w:val="24"/>
        </w:rPr>
        <w:t>as a whole has</w:t>
      </w:r>
      <w:proofErr w:type="gramEnd"/>
      <w:r>
        <w:rPr>
          <w:rFonts w:ascii="Arial" w:hAnsi="Arial" w:cs="Arial"/>
          <w:sz w:val="24"/>
          <w:szCs w:val="24"/>
        </w:rPr>
        <w:t xml:space="preserve"> faced many challenges due to COVID-19. This has had an impact on how Council business is conducted, including the way that meetings are held. The Council moved all its meetings to virtual meetings using Zoom meeting software. Yeovil Town Council’s first ever virtual meeting was held on 26</w:t>
      </w:r>
      <w:r>
        <w:rPr>
          <w:rFonts w:ascii="Arial" w:hAnsi="Arial" w:cs="Arial"/>
          <w:sz w:val="24"/>
          <w:szCs w:val="24"/>
          <w:vertAlign w:val="superscript"/>
        </w:rPr>
        <w:t>th</w:t>
      </w:r>
      <w:r>
        <w:rPr>
          <w:rFonts w:ascii="Arial" w:hAnsi="Arial" w:cs="Arial"/>
          <w:sz w:val="24"/>
          <w:szCs w:val="24"/>
        </w:rPr>
        <w:t xml:space="preserve"> May 2020.</w:t>
      </w:r>
    </w:p>
    <w:p w14:paraId="2D85296F" w14:textId="77777777" w:rsidR="00AE0ED0" w:rsidRDefault="00AE0ED0" w:rsidP="002A4B4B">
      <w:pPr>
        <w:pStyle w:val="NoSpacing"/>
        <w:tabs>
          <w:tab w:val="decimal" w:pos="6237"/>
          <w:tab w:val="decimal" w:pos="7371"/>
        </w:tabs>
        <w:jc w:val="both"/>
        <w:rPr>
          <w:rFonts w:ascii="Arial" w:hAnsi="Arial" w:cs="Arial"/>
          <w:sz w:val="24"/>
          <w:szCs w:val="24"/>
        </w:rPr>
      </w:pPr>
    </w:p>
    <w:p w14:paraId="689359D1" w14:textId="77777777" w:rsidR="00AE0ED0" w:rsidRDefault="00AE0ED0" w:rsidP="002A4B4B">
      <w:pPr>
        <w:pStyle w:val="NoSpacing"/>
        <w:tabs>
          <w:tab w:val="decimal" w:pos="6237"/>
          <w:tab w:val="decimal" w:pos="7371"/>
        </w:tabs>
        <w:jc w:val="both"/>
        <w:rPr>
          <w:rFonts w:ascii="Arial" w:hAnsi="Arial" w:cs="Arial"/>
          <w:sz w:val="24"/>
          <w:szCs w:val="24"/>
        </w:rPr>
      </w:pPr>
      <w:r>
        <w:rPr>
          <w:rFonts w:ascii="Arial" w:hAnsi="Arial" w:cs="Arial"/>
          <w:sz w:val="24"/>
          <w:szCs w:val="24"/>
        </w:rPr>
        <w:t>In May, we held our Annual Town Council meeting and appointed members to serve on the various Committees to the Town Council and the outside bodies on which the Council is represented. We also elected our Chairmen and Vice-Chairmen on these Committees.</w:t>
      </w:r>
    </w:p>
    <w:p w14:paraId="77E9A69A" w14:textId="77777777" w:rsidR="00AE0ED0" w:rsidRDefault="00AE0ED0" w:rsidP="002A4B4B">
      <w:pPr>
        <w:pStyle w:val="ListParagraph"/>
        <w:ind w:left="0"/>
        <w:jc w:val="both"/>
        <w:rPr>
          <w:rFonts w:cs="Arial"/>
          <w:sz w:val="24"/>
          <w:szCs w:val="24"/>
        </w:rPr>
      </w:pPr>
    </w:p>
    <w:p w14:paraId="59A94F90" w14:textId="77777777" w:rsidR="00AE0ED0" w:rsidRDefault="00AE0ED0" w:rsidP="002A4B4B">
      <w:pPr>
        <w:pStyle w:val="Default"/>
        <w:jc w:val="both"/>
      </w:pPr>
      <w:r>
        <w:t>At the July meeting, Council agreed to invite both the Leader of Somerset County Council and the Leader of South Somerset District Council to a Special Meeting to present their business cases for “One Somerset” and “Stronger Somerset” respectively.</w:t>
      </w:r>
    </w:p>
    <w:p w14:paraId="4F5E3DA0" w14:textId="77777777" w:rsidR="00AE0ED0" w:rsidRDefault="00AE0ED0" w:rsidP="002A4B4B">
      <w:pPr>
        <w:pStyle w:val="Default"/>
        <w:jc w:val="both"/>
      </w:pPr>
    </w:p>
    <w:p w14:paraId="6D6EF5B2" w14:textId="77777777" w:rsidR="00AE0ED0" w:rsidRDefault="00AE0ED0" w:rsidP="002A4B4B">
      <w:pPr>
        <w:pStyle w:val="Default"/>
        <w:jc w:val="both"/>
      </w:pPr>
      <w:r>
        <w:t>At the August meeting, the Council approved the Annual Governance Statement and the Accounting Statements for the financial year 2019/20.</w:t>
      </w:r>
    </w:p>
    <w:p w14:paraId="54D48DF2" w14:textId="77777777" w:rsidR="00AE0ED0" w:rsidRDefault="00AE0ED0" w:rsidP="002A4B4B">
      <w:pPr>
        <w:pStyle w:val="ListParagraph"/>
        <w:ind w:left="0"/>
        <w:jc w:val="both"/>
        <w:rPr>
          <w:highlight w:val="yellow"/>
        </w:rPr>
      </w:pPr>
    </w:p>
    <w:p w14:paraId="7956667C" w14:textId="77777777" w:rsidR="00AE0ED0" w:rsidRDefault="00AE0ED0" w:rsidP="002A4B4B">
      <w:pPr>
        <w:pStyle w:val="Default"/>
        <w:jc w:val="both"/>
      </w:pPr>
      <w:r>
        <w:t xml:space="preserve">In September we had two meetings. At the first meeting, the Town Clerk updated the Councillors on the approach during COVID-19. A rigorous risk assessment had been carried out and appropriate mitigations had been put in place to ensure the safety of staff and service users. Risks were continuously assessed, and Public Health Guidance was reviewed upon each update. </w:t>
      </w:r>
    </w:p>
    <w:p w14:paraId="02A6A0A1" w14:textId="77777777" w:rsidR="00AE0ED0" w:rsidRDefault="00AE0ED0" w:rsidP="002A4B4B">
      <w:pPr>
        <w:pStyle w:val="Default"/>
        <w:jc w:val="both"/>
      </w:pPr>
    </w:p>
    <w:p w14:paraId="4D6D0473" w14:textId="77777777" w:rsidR="00AE0ED0" w:rsidRDefault="00AE0ED0" w:rsidP="002A4B4B">
      <w:pPr>
        <w:pStyle w:val="Default"/>
        <w:jc w:val="both"/>
      </w:pPr>
      <w:r>
        <w:t>A special meeting was held in September so that the Council could hear in more detail about the Stronger Somerset proposal for Unitary from both the Leader and the Chief Executive of South Somerset District Council. The proposal was being submitted by the four district Councils in Somerset. This proposal involved 2 Unitary Authorities and would look to reform Local Government rather than be just a re-organisation. Stronger Somerset could provide opportunities for Towns and Parishes to develop ambitions for taking on more responsibilities.</w:t>
      </w:r>
    </w:p>
    <w:p w14:paraId="6A507FF3" w14:textId="77777777" w:rsidR="00AE0ED0" w:rsidRDefault="00AE0ED0" w:rsidP="002A4B4B">
      <w:pPr>
        <w:pStyle w:val="NoSpacing"/>
        <w:tabs>
          <w:tab w:val="decimal" w:pos="6237"/>
          <w:tab w:val="decimal" w:pos="7371"/>
        </w:tabs>
        <w:jc w:val="both"/>
        <w:rPr>
          <w:rFonts w:ascii="Arial" w:hAnsi="Arial" w:cs="Arial"/>
          <w:sz w:val="24"/>
          <w:szCs w:val="24"/>
          <w:highlight w:val="yellow"/>
        </w:rPr>
      </w:pPr>
    </w:p>
    <w:p w14:paraId="2D498BC2" w14:textId="77777777" w:rsidR="00AE0ED0" w:rsidRDefault="00AE0ED0" w:rsidP="002A4B4B">
      <w:pPr>
        <w:pStyle w:val="NoSpacing"/>
        <w:tabs>
          <w:tab w:val="decimal" w:pos="6237"/>
          <w:tab w:val="decimal" w:pos="7371"/>
        </w:tabs>
        <w:ind w:right="-52"/>
        <w:jc w:val="both"/>
        <w:rPr>
          <w:rFonts w:ascii="Arial" w:hAnsi="Arial" w:cs="Arial"/>
          <w:sz w:val="24"/>
          <w:szCs w:val="24"/>
        </w:rPr>
      </w:pPr>
      <w:r>
        <w:rPr>
          <w:rFonts w:ascii="Arial" w:hAnsi="Arial" w:cs="Arial"/>
          <w:sz w:val="24"/>
          <w:szCs w:val="24"/>
        </w:rPr>
        <w:t xml:space="preserve">At our November meeting, Johnathan Higman (Chief Executive at Yeovil District Hospital). He gave an overview of the hospital, the services they provide, how they had to respond to the COVID-19 pandemic and the </w:t>
      </w:r>
      <w:proofErr w:type="gramStart"/>
      <w:r>
        <w:rPr>
          <w:rFonts w:ascii="Arial" w:hAnsi="Arial" w:cs="Arial"/>
          <w:sz w:val="24"/>
          <w:szCs w:val="24"/>
        </w:rPr>
        <w:t>plans for the future</w:t>
      </w:r>
      <w:proofErr w:type="gramEnd"/>
      <w:r>
        <w:rPr>
          <w:rFonts w:ascii="Arial" w:hAnsi="Arial" w:cs="Arial"/>
          <w:sz w:val="24"/>
          <w:szCs w:val="24"/>
        </w:rPr>
        <w:t>.</w:t>
      </w:r>
    </w:p>
    <w:p w14:paraId="79835C54" w14:textId="77777777" w:rsidR="00AE0ED0" w:rsidRDefault="00AE0ED0" w:rsidP="002A4B4B">
      <w:pPr>
        <w:pStyle w:val="NoSpacing"/>
        <w:tabs>
          <w:tab w:val="decimal" w:pos="6237"/>
          <w:tab w:val="decimal" w:pos="7371"/>
        </w:tabs>
        <w:jc w:val="both"/>
        <w:rPr>
          <w:rFonts w:ascii="Arial" w:hAnsi="Arial" w:cs="Arial"/>
          <w:sz w:val="24"/>
          <w:szCs w:val="24"/>
        </w:rPr>
      </w:pPr>
    </w:p>
    <w:p w14:paraId="3F79EDF7" w14:textId="77777777" w:rsidR="00AE0ED0" w:rsidRDefault="00AE0ED0" w:rsidP="002A4B4B">
      <w:pPr>
        <w:pStyle w:val="NoSpacing"/>
        <w:tabs>
          <w:tab w:val="decimal" w:pos="6237"/>
          <w:tab w:val="decimal" w:pos="7371"/>
        </w:tabs>
        <w:jc w:val="both"/>
        <w:rPr>
          <w:rFonts w:ascii="Arial" w:hAnsi="Arial" w:cs="Arial"/>
          <w:color w:val="000000"/>
          <w:sz w:val="24"/>
          <w:szCs w:val="24"/>
        </w:rPr>
      </w:pPr>
      <w:r>
        <w:rPr>
          <w:rFonts w:ascii="Arial" w:hAnsi="Arial" w:cs="Arial"/>
          <w:color w:val="000000"/>
          <w:sz w:val="24"/>
          <w:szCs w:val="24"/>
        </w:rPr>
        <w:t xml:space="preserve">In December, Chief Inspector Sharon Baker (Local Policing Area Commander, East Somerset </w:t>
      </w:r>
      <w:proofErr w:type="gramStart"/>
      <w:r>
        <w:rPr>
          <w:rFonts w:ascii="Arial" w:hAnsi="Arial" w:cs="Arial"/>
          <w:color w:val="000000"/>
          <w:sz w:val="24"/>
          <w:szCs w:val="24"/>
        </w:rPr>
        <w:t>Avon</w:t>
      </w:r>
      <w:proofErr w:type="gramEnd"/>
      <w:r>
        <w:rPr>
          <w:rFonts w:ascii="Arial" w:hAnsi="Arial" w:cs="Arial"/>
          <w:color w:val="000000"/>
          <w:sz w:val="24"/>
          <w:szCs w:val="24"/>
        </w:rPr>
        <w:t xml:space="preserve"> and Somerset Police) delivered a presentation on the work of the police within Yeovil. </w:t>
      </w:r>
    </w:p>
    <w:p w14:paraId="43AAE27D" w14:textId="77777777" w:rsidR="00AE0ED0" w:rsidRDefault="00AE0ED0" w:rsidP="002A4B4B">
      <w:pPr>
        <w:pStyle w:val="NoSpacing"/>
        <w:tabs>
          <w:tab w:val="decimal" w:pos="6237"/>
          <w:tab w:val="decimal" w:pos="7371"/>
        </w:tabs>
        <w:jc w:val="both"/>
        <w:rPr>
          <w:rFonts w:ascii="Arial" w:hAnsi="Arial" w:cs="Arial"/>
          <w:color w:val="000000"/>
          <w:sz w:val="24"/>
          <w:szCs w:val="24"/>
          <w:highlight w:val="yellow"/>
        </w:rPr>
      </w:pPr>
    </w:p>
    <w:p w14:paraId="0DBFB360" w14:textId="77777777" w:rsidR="00AE0ED0" w:rsidRDefault="00AE0ED0" w:rsidP="002A4B4B">
      <w:pPr>
        <w:pStyle w:val="NoSpacing"/>
        <w:tabs>
          <w:tab w:val="decimal" w:pos="6237"/>
          <w:tab w:val="decimal" w:pos="7371"/>
        </w:tabs>
        <w:jc w:val="both"/>
        <w:rPr>
          <w:rFonts w:ascii="Arial" w:hAnsi="Arial" w:cs="Arial"/>
          <w:color w:val="000000"/>
          <w:sz w:val="24"/>
          <w:szCs w:val="24"/>
        </w:rPr>
      </w:pPr>
      <w:r>
        <w:rPr>
          <w:rFonts w:ascii="Arial" w:hAnsi="Arial" w:cs="Arial"/>
          <w:color w:val="000000"/>
          <w:sz w:val="24"/>
          <w:szCs w:val="24"/>
        </w:rPr>
        <w:t>The draft budget for 2021/22 was noted and further consideration would be given to the setting of the 2021/22 precept pending final notification from South Somerset District Council of the tax base and the Crematorium and Cemetery Committee final budget.</w:t>
      </w:r>
    </w:p>
    <w:p w14:paraId="0E5114D0" w14:textId="77777777" w:rsidR="00AE0ED0" w:rsidRDefault="00AE0ED0" w:rsidP="002A4B4B">
      <w:pPr>
        <w:pStyle w:val="NoSpacing"/>
        <w:tabs>
          <w:tab w:val="decimal" w:pos="6237"/>
          <w:tab w:val="decimal" w:pos="7371"/>
        </w:tabs>
        <w:jc w:val="both"/>
        <w:rPr>
          <w:rFonts w:ascii="Arial" w:hAnsi="Arial" w:cs="Arial"/>
          <w:sz w:val="24"/>
          <w:szCs w:val="24"/>
        </w:rPr>
      </w:pPr>
    </w:p>
    <w:p w14:paraId="5798261C" w14:textId="77777777" w:rsidR="00AE0ED0" w:rsidRDefault="00AE0ED0" w:rsidP="002A4B4B">
      <w:pPr>
        <w:pStyle w:val="NoSpacing"/>
        <w:tabs>
          <w:tab w:val="decimal" w:pos="6237"/>
          <w:tab w:val="decimal" w:pos="7371"/>
        </w:tabs>
        <w:jc w:val="both"/>
        <w:rPr>
          <w:rFonts w:ascii="Arial" w:hAnsi="Arial" w:cs="Arial"/>
          <w:sz w:val="24"/>
          <w:szCs w:val="24"/>
        </w:rPr>
      </w:pPr>
      <w:r>
        <w:rPr>
          <w:rFonts w:ascii="Arial" w:hAnsi="Arial" w:cs="Arial"/>
          <w:sz w:val="24"/>
          <w:szCs w:val="24"/>
        </w:rPr>
        <w:lastRenderedPageBreak/>
        <w:t xml:space="preserve">We were also informed of the conclusion of the audit of the Annual Return and the external auditor’s comments which gave assurance that Yeovil Town Council have an excellent standard of financial accounting and controls. </w:t>
      </w:r>
    </w:p>
    <w:p w14:paraId="02FAE302" w14:textId="77777777" w:rsidR="00AE0ED0" w:rsidRDefault="00AE0ED0" w:rsidP="002A4B4B">
      <w:pPr>
        <w:pStyle w:val="Default"/>
        <w:jc w:val="both"/>
      </w:pPr>
    </w:p>
    <w:p w14:paraId="6DE3673D" w14:textId="77777777" w:rsidR="00AE0ED0" w:rsidRDefault="00AE0ED0" w:rsidP="002A4B4B">
      <w:pPr>
        <w:pStyle w:val="NoSpacing"/>
        <w:tabs>
          <w:tab w:val="decimal" w:pos="6237"/>
          <w:tab w:val="decimal" w:pos="7371"/>
        </w:tabs>
        <w:jc w:val="both"/>
        <w:rPr>
          <w:rFonts w:ascii="Arial" w:hAnsi="Arial" w:cs="Arial"/>
          <w:sz w:val="24"/>
          <w:szCs w:val="24"/>
        </w:rPr>
      </w:pPr>
      <w:r>
        <w:rPr>
          <w:rFonts w:ascii="Arial" w:hAnsi="Arial" w:cs="Arial"/>
          <w:sz w:val="24"/>
          <w:szCs w:val="24"/>
        </w:rPr>
        <w:t xml:space="preserve">At our February Meeting, we </w:t>
      </w:r>
      <w:proofErr w:type="gramStart"/>
      <w:r>
        <w:rPr>
          <w:rFonts w:ascii="Arial" w:hAnsi="Arial" w:cs="Arial"/>
          <w:sz w:val="24"/>
          <w:szCs w:val="24"/>
        </w:rPr>
        <w:t>gave final consideration to</w:t>
      </w:r>
      <w:proofErr w:type="gramEnd"/>
      <w:r>
        <w:rPr>
          <w:rFonts w:ascii="Arial" w:hAnsi="Arial" w:cs="Arial"/>
          <w:sz w:val="24"/>
          <w:szCs w:val="24"/>
        </w:rPr>
        <w:t xml:space="preserve"> the setting of the 2021/22 budget. We decided to approve the Town Council’s precept as £1,177,276, which resulted in an increase on a Band D charge of £2.76 per year (or 5p per week) and increase from £126.55 to £129.31.</w:t>
      </w:r>
    </w:p>
    <w:p w14:paraId="47FC931C" w14:textId="77777777" w:rsidR="00AE0ED0" w:rsidRDefault="00AE0ED0" w:rsidP="002A4B4B">
      <w:pPr>
        <w:pStyle w:val="NoSpacing"/>
        <w:tabs>
          <w:tab w:val="decimal" w:pos="6237"/>
          <w:tab w:val="decimal" w:pos="7371"/>
        </w:tabs>
        <w:jc w:val="both"/>
        <w:rPr>
          <w:rFonts w:ascii="Arial" w:hAnsi="Arial" w:cs="Arial"/>
          <w:sz w:val="24"/>
          <w:szCs w:val="24"/>
        </w:rPr>
      </w:pPr>
    </w:p>
    <w:p w14:paraId="3FA484FE" w14:textId="77777777" w:rsidR="00AE0ED0" w:rsidRDefault="00AE0ED0" w:rsidP="002A4B4B">
      <w:pPr>
        <w:pStyle w:val="NoSpacing"/>
        <w:tabs>
          <w:tab w:val="decimal" w:pos="6237"/>
          <w:tab w:val="decimal" w:pos="7371"/>
        </w:tabs>
        <w:jc w:val="both"/>
        <w:rPr>
          <w:rFonts w:ascii="Arial" w:hAnsi="Arial" w:cs="Arial"/>
          <w:sz w:val="24"/>
          <w:szCs w:val="24"/>
        </w:rPr>
      </w:pPr>
      <w:r>
        <w:rPr>
          <w:rFonts w:ascii="Arial" w:hAnsi="Arial" w:cs="Arial"/>
          <w:sz w:val="24"/>
          <w:szCs w:val="24"/>
        </w:rPr>
        <w:t>At this meeting, the Risk Strategy and Risk Assessment for 2021/22 for Yeovil Town Council was approved and adopted.</w:t>
      </w:r>
    </w:p>
    <w:p w14:paraId="258EECBA" w14:textId="77777777" w:rsidR="00AE0ED0" w:rsidRDefault="00AE0ED0" w:rsidP="002A4B4B">
      <w:pPr>
        <w:pStyle w:val="ListParagraph"/>
        <w:ind w:left="0"/>
        <w:jc w:val="both"/>
        <w:rPr>
          <w:rFonts w:cs="Arial"/>
          <w:sz w:val="24"/>
          <w:szCs w:val="24"/>
          <w:highlight w:val="yellow"/>
        </w:rPr>
      </w:pPr>
    </w:p>
    <w:p w14:paraId="771C56FC" w14:textId="77777777" w:rsidR="00AE0ED0" w:rsidRPr="002A4B4B" w:rsidRDefault="00AE0ED0" w:rsidP="002A4B4B">
      <w:pPr>
        <w:jc w:val="both"/>
        <w:rPr>
          <w:rFonts w:cs="Arial"/>
          <w:sz w:val="24"/>
          <w:szCs w:val="24"/>
        </w:rPr>
      </w:pPr>
      <w:r w:rsidRPr="002A4B4B">
        <w:rPr>
          <w:rFonts w:cs="Arial"/>
          <w:sz w:val="24"/>
          <w:szCs w:val="24"/>
        </w:rPr>
        <w:t xml:space="preserve">At our April Meeting, Mark Willcox (Director of Youth and Community at YMCA Mendip) gave a presentation about the provision of Youth Service in Yeovil. </w:t>
      </w:r>
    </w:p>
    <w:p w14:paraId="15420353" w14:textId="77777777" w:rsidR="00AE0ED0" w:rsidRDefault="00AE0ED0" w:rsidP="002A4B4B">
      <w:pPr>
        <w:pStyle w:val="ListParagraph"/>
        <w:ind w:left="0"/>
        <w:jc w:val="both"/>
        <w:rPr>
          <w:rFonts w:cs="Arial"/>
          <w:sz w:val="24"/>
          <w:szCs w:val="24"/>
        </w:rPr>
      </w:pPr>
    </w:p>
    <w:p w14:paraId="5BF95C54" w14:textId="621FAFC2" w:rsidR="00AE0ED0" w:rsidRDefault="00AE0ED0" w:rsidP="00C30B0D">
      <w:pPr>
        <w:spacing w:after="200"/>
        <w:jc w:val="both"/>
        <w:rPr>
          <w:rFonts w:cs="Arial"/>
          <w:sz w:val="24"/>
          <w:szCs w:val="24"/>
        </w:rPr>
      </w:pPr>
      <w:r w:rsidRPr="002A4B4B">
        <w:rPr>
          <w:rFonts w:cs="Arial"/>
          <w:sz w:val="24"/>
          <w:szCs w:val="24"/>
        </w:rPr>
        <w:t xml:space="preserve">Also at this meeting, Members considered how they would respond to the Secretary of State’s consultation regarding the proposal for a unitary local government. Yeovil Town Council agreed to support the proposal for two Unitary Councils in Yeovil proposed by the four District </w:t>
      </w:r>
      <w:proofErr w:type="gramStart"/>
      <w:r w:rsidRPr="002A4B4B">
        <w:rPr>
          <w:rFonts w:cs="Arial"/>
          <w:sz w:val="24"/>
          <w:szCs w:val="24"/>
        </w:rPr>
        <w:t>Councils;</w:t>
      </w:r>
      <w:proofErr w:type="gramEnd"/>
      <w:r w:rsidRPr="002A4B4B">
        <w:rPr>
          <w:rFonts w:cs="Arial"/>
          <w:sz w:val="24"/>
          <w:szCs w:val="24"/>
        </w:rPr>
        <w:t xml:space="preserve"> rather than the one Unitary Council as proposed by Somerset County Council.</w:t>
      </w:r>
    </w:p>
    <w:p w14:paraId="0857D89D" w14:textId="77777777" w:rsidR="00AE0ED0" w:rsidRDefault="00AE0ED0" w:rsidP="00AE0ED0">
      <w:pPr>
        <w:pStyle w:val="NoSpacing"/>
        <w:tabs>
          <w:tab w:val="decimal" w:pos="6237"/>
          <w:tab w:val="decimal" w:pos="7371"/>
        </w:tabs>
        <w:ind w:left="720"/>
        <w:jc w:val="right"/>
        <w:rPr>
          <w:rFonts w:ascii="Arial" w:hAnsi="Arial" w:cs="Arial"/>
          <w:b/>
          <w:i/>
          <w:sz w:val="24"/>
          <w:szCs w:val="24"/>
        </w:rPr>
      </w:pPr>
      <w:r>
        <w:rPr>
          <w:rFonts w:ascii="Arial" w:hAnsi="Arial" w:cs="Arial"/>
          <w:b/>
          <w:i/>
          <w:sz w:val="24"/>
          <w:szCs w:val="24"/>
        </w:rPr>
        <w:t>Cllr David Recardo, Chairman of Yeovil Town Council</w:t>
      </w:r>
    </w:p>
    <w:p w14:paraId="2D1DA733" w14:textId="77777777" w:rsidR="00AE0ED0" w:rsidRDefault="00AE0ED0" w:rsidP="00AE0ED0">
      <w:pPr>
        <w:pStyle w:val="NoSpacing"/>
        <w:tabs>
          <w:tab w:val="decimal" w:pos="6237"/>
          <w:tab w:val="decimal" w:pos="7371"/>
        </w:tabs>
        <w:ind w:left="720"/>
        <w:jc w:val="right"/>
        <w:rPr>
          <w:rFonts w:ascii="Arial" w:hAnsi="Arial" w:cs="Arial"/>
          <w:b/>
          <w:i/>
          <w:sz w:val="24"/>
          <w:szCs w:val="24"/>
        </w:rPr>
      </w:pPr>
      <w:r>
        <w:rPr>
          <w:rFonts w:ascii="Arial" w:hAnsi="Arial" w:cs="Arial"/>
          <w:b/>
          <w:i/>
          <w:sz w:val="24"/>
          <w:szCs w:val="24"/>
        </w:rPr>
        <w:t>4</w:t>
      </w:r>
      <w:r>
        <w:rPr>
          <w:rFonts w:ascii="Arial" w:hAnsi="Arial" w:cs="Arial"/>
          <w:b/>
          <w:i/>
          <w:sz w:val="24"/>
          <w:szCs w:val="24"/>
          <w:vertAlign w:val="superscript"/>
        </w:rPr>
        <w:t>th</w:t>
      </w:r>
      <w:r>
        <w:rPr>
          <w:rFonts w:ascii="Arial" w:hAnsi="Arial" w:cs="Arial"/>
          <w:b/>
          <w:i/>
          <w:sz w:val="24"/>
          <w:szCs w:val="24"/>
        </w:rPr>
        <w:t xml:space="preserve"> May 2021</w:t>
      </w:r>
    </w:p>
    <w:p w14:paraId="32622F09" w14:textId="2DB73FC4" w:rsidR="00AE0ED0" w:rsidRDefault="00AE0ED0">
      <w:pPr>
        <w:spacing w:after="200" w:line="276" w:lineRule="auto"/>
        <w:rPr>
          <w:rFonts w:eastAsiaTheme="minorHAnsi" w:cs="Arial"/>
          <w:b/>
          <w:sz w:val="24"/>
          <w:szCs w:val="24"/>
          <w:highlight w:val="lightGray"/>
          <w:lang w:eastAsia="en-US"/>
        </w:rPr>
      </w:pPr>
      <w:r>
        <w:rPr>
          <w:rFonts w:eastAsiaTheme="minorHAnsi" w:cs="Arial"/>
          <w:b/>
          <w:sz w:val="24"/>
          <w:szCs w:val="24"/>
          <w:highlight w:val="lightGray"/>
          <w:lang w:eastAsia="en-US"/>
        </w:rPr>
        <w:br w:type="page"/>
      </w:r>
    </w:p>
    <w:p w14:paraId="32377444" w14:textId="61B1CA77" w:rsidR="00AE0ED0" w:rsidRPr="00C30B0D" w:rsidRDefault="006E716D" w:rsidP="004533D7">
      <w:pPr>
        <w:pStyle w:val="NoSpacing"/>
        <w:tabs>
          <w:tab w:val="left" w:pos="709"/>
          <w:tab w:val="decimal" w:pos="6237"/>
          <w:tab w:val="decimal" w:pos="7371"/>
        </w:tabs>
        <w:jc w:val="both"/>
        <w:rPr>
          <w:rFonts w:ascii="Arial" w:hAnsi="Arial" w:cs="Arial"/>
          <w:b/>
          <w:sz w:val="32"/>
          <w:szCs w:val="28"/>
        </w:rPr>
      </w:pPr>
      <w:r>
        <w:rPr>
          <w:rFonts w:ascii="Arial" w:hAnsi="Arial" w:cs="Arial"/>
          <w:b/>
          <w:sz w:val="32"/>
          <w:szCs w:val="28"/>
        </w:rPr>
        <w:lastRenderedPageBreak/>
        <w:t>3</w:t>
      </w:r>
      <w:r>
        <w:rPr>
          <w:rFonts w:ascii="Arial" w:hAnsi="Arial" w:cs="Arial"/>
          <w:b/>
          <w:sz w:val="32"/>
          <w:szCs w:val="28"/>
        </w:rPr>
        <w:tab/>
      </w:r>
      <w:r w:rsidR="00AE0ED0" w:rsidRPr="00C30B0D">
        <w:rPr>
          <w:rFonts w:ascii="Arial" w:hAnsi="Arial" w:cs="Arial"/>
          <w:b/>
          <w:sz w:val="32"/>
          <w:szCs w:val="28"/>
        </w:rPr>
        <w:t>Planning Committee</w:t>
      </w:r>
    </w:p>
    <w:p w14:paraId="147435D0" w14:textId="77777777" w:rsidR="00AE0ED0" w:rsidRPr="004533D7" w:rsidRDefault="00AE0ED0" w:rsidP="00AE0ED0">
      <w:pPr>
        <w:pStyle w:val="BodyText"/>
        <w:rPr>
          <w:b/>
          <w:sz w:val="24"/>
          <w:szCs w:val="24"/>
        </w:rPr>
      </w:pPr>
    </w:p>
    <w:p w14:paraId="49412FA0" w14:textId="77777777" w:rsidR="00AE0ED0" w:rsidRPr="004533D7" w:rsidRDefault="00AE0ED0" w:rsidP="00AE0ED0">
      <w:pPr>
        <w:jc w:val="both"/>
        <w:rPr>
          <w:sz w:val="24"/>
          <w:szCs w:val="24"/>
        </w:rPr>
      </w:pPr>
      <w:r w:rsidRPr="004533D7">
        <w:rPr>
          <w:sz w:val="24"/>
          <w:szCs w:val="22"/>
        </w:rPr>
        <w:t>As a result of the restrictions imposed by the Covid-19 pandemic, Planning meetings had to be cancelled from March 2020 and consultations on planning applications carried out via email with the Chair and Ward Members under the Town Council’s ‘Scheme of Delegation’. However, by June 2020 all Town Council meetings, including the Planning Committee, were held virtually via Zoom meeting software. In total 10 virtual Planning Committees have been held during the 2020/21 year.</w:t>
      </w:r>
    </w:p>
    <w:p w14:paraId="64CCD667" w14:textId="77777777" w:rsidR="00AE0ED0" w:rsidRPr="004533D7" w:rsidRDefault="00AE0ED0" w:rsidP="00AE0ED0">
      <w:pPr>
        <w:jc w:val="both"/>
        <w:rPr>
          <w:sz w:val="24"/>
          <w:szCs w:val="22"/>
        </w:rPr>
      </w:pPr>
    </w:p>
    <w:p w14:paraId="214A1FFC" w14:textId="77777777" w:rsidR="00AE0ED0" w:rsidRPr="004533D7" w:rsidRDefault="00AE0ED0" w:rsidP="00AE0ED0">
      <w:pPr>
        <w:jc w:val="both"/>
        <w:rPr>
          <w:sz w:val="24"/>
          <w:szCs w:val="22"/>
        </w:rPr>
      </w:pPr>
      <w:r w:rsidRPr="004533D7">
        <w:rPr>
          <w:sz w:val="24"/>
          <w:szCs w:val="22"/>
        </w:rPr>
        <w:t>At the first virtual Planning Committee held in June 2020, a spreadsheet of all planning applications dealt with previously under the ‘Scheme of Delegation’ was reported. In total 30 applications had been dealt with during the first national lockdown in this way.</w:t>
      </w:r>
    </w:p>
    <w:p w14:paraId="33B9D5F9" w14:textId="77777777" w:rsidR="00AE0ED0" w:rsidRPr="004533D7" w:rsidRDefault="00AE0ED0" w:rsidP="00AE0ED0">
      <w:pPr>
        <w:jc w:val="both"/>
        <w:rPr>
          <w:sz w:val="24"/>
          <w:szCs w:val="22"/>
        </w:rPr>
      </w:pPr>
    </w:p>
    <w:p w14:paraId="7B52799C" w14:textId="77777777" w:rsidR="00AE0ED0" w:rsidRPr="004533D7" w:rsidRDefault="00AE0ED0" w:rsidP="00AE0ED0">
      <w:pPr>
        <w:pStyle w:val="BodyText"/>
        <w:spacing w:before="10"/>
        <w:rPr>
          <w:sz w:val="24"/>
          <w:szCs w:val="24"/>
        </w:rPr>
      </w:pPr>
      <w:r w:rsidRPr="004533D7">
        <w:rPr>
          <w:sz w:val="24"/>
          <w:szCs w:val="24"/>
        </w:rPr>
        <w:t>Numerous applications have been received and considered thoughout the year. As well as the standard ‘full’ and ‘outline’ applications, other proposals for advertisements, works to listed buildings, works to protected trees, and proposed changes of use to land and buildings have also been considered. The Town Council is a consultee in the planning application process and South Somerset District Council as the Local Planning Authority takes the final decision. The final decisions taken by the Local Planning Authority are reported back to the Committee.</w:t>
      </w:r>
    </w:p>
    <w:p w14:paraId="261052CE" w14:textId="77777777" w:rsidR="00AE0ED0" w:rsidRPr="004533D7" w:rsidRDefault="00AE0ED0" w:rsidP="00AE0ED0">
      <w:pPr>
        <w:pStyle w:val="BodyText"/>
        <w:spacing w:before="10"/>
        <w:rPr>
          <w:sz w:val="24"/>
          <w:szCs w:val="24"/>
        </w:rPr>
      </w:pPr>
    </w:p>
    <w:p w14:paraId="5B45697F" w14:textId="77777777" w:rsidR="00AE0ED0" w:rsidRPr="004533D7" w:rsidRDefault="00AE0ED0" w:rsidP="00AE0ED0">
      <w:pPr>
        <w:pStyle w:val="BodyText"/>
        <w:spacing w:before="10"/>
        <w:rPr>
          <w:sz w:val="24"/>
          <w:szCs w:val="24"/>
        </w:rPr>
      </w:pPr>
      <w:r w:rsidRPr="004533D7">
        <w:rPr>
          <w:sz w:val="24"/>
          <w:szCs w:val="24"/>
        </w:rPr>
        <w:t>There continues to be a wide variety of proposed development to be considered by the Committee. As always, numerous minor domestic extensions have been dealt with (which need to be considered carefully in terms of their potential impact on the occupiers of neighbouring properties), as well as larger scale developments which can have a significant impact on the Town as a whole. A few applications of note have been considered by the Committee during the year where the Town Council has sought to assist and support the Local Planning Authority in the final determination of the applications, and in some cases highlighting issues for negotiation:</w:t>
      </w:r>
    </w:p>
    <w:p w14:paraId="10ED23FA" w14:textId="77777777" w:rsidR="00AE0ED0" w:rsidRPr="004533D7" w:rsidRDefault="00AE0ED0" w:rsidP="00AE0ED0">
      <w:pPr>
        <w:pStyle w:val="BodyText"/>
        <w:spacing w:before="10"/>
        <w:rPr>
          <w:sz w:val="24"/>
          <w:szCs w:val="24"/>
        </w:rPr>
      </w:pPr>
    </w:p>
    <w:p w14:paraId="7489E471" w14:textId="77777777" w:rsidR="00AE0ED0" w:rsidRPr="004533D7" w:rsidRDefault="00AE0ED0" w:rsidP="00AE0ED0">
      <w:pPr>
        <w:pStyle w:val="ListParagraph"/>
        <w:widowControl w:val="0"/>
        <w:numPr>
          <w:ilvl w:val="0"/>
          <w:numId w:val="32"/>
        </w:numPr>
        <w:autoSpaceDN w:val="0"/>
        <w:ind w:right="185"/>
        <w:contextualSpacing w:val="0"/>
        <w:jc w:val="both"/>
        <w:rPr>
          <w:sz w:val="24"/>
          <w:szCs w:val="24"/>
        </w:rPr>
      </w:pPr>
      <w:r w:rsidRPr="004533D7">
        <w:rPr>
          <w:sz w:val="24"/>
          <w:szCs w:val="22"/>
        </w:rPr>
        <w:t xml:space="preserve">In May 2020, under the ‘Scheme of Delegation’ Members considered the proposals for the new Yeovil Police Station in Horsey Lane (20/01207/FUL). The existing police station building is to be demolished as it is unfit for purpose. The replacement building is smaller in floorspace and contemporary in design including energy efficient fixtures such as photovoltaic panels, and low and zero energy/carbon technologies. The Town Council was suppprtive of the proposals, and after some amendments, the application has been granted planning permission. </w:t>
      </w:r>
    </w:p>
    <w:p w14:paraId="690DACD9" w14:textId="77777777" w:rsidR="00AE0ED0" w:rsidRPr="004533D7" w:rsidRDefault="00AE0ED0" w:rsidP="00AE0ED0">
      <w:pPr>
        <w:pStyle w:val="ListParagraph"/>
        <w:ind w:right="185"/>
        <w:rPr>
          <w:sz w:val="24"/>
          <w:szCs w:val="22"/>
        </w:rPr>
      </w:pPr>
    </w:p>
    <w:p w14:paraId="4CACECF4" w14:textId="77777777" w:rsidR="00AE0ED0" w:rsidRPr="004533D7" w:rsidRDefault="00AE0ED0" w:rsidP="00AE0ED0">
      <w:pPr>
        <w:pStyle w:val="ListParagraph"/>
        <w:numPr>
          <w:ilvl w:val="0"/>
          <w:numId w:val="33"/>
        </w:numPr>
        <w:autoSpaceDN w:val="0"/>
        <w:contextualSpacing w:val="0"/>
        <w:jc w:val="both"/>
        <w:rPr>
          <w:sz w:val="24"/>
          <w:szCs w:val="22"/>
          <w:lang w:val="en-US" w:eastAsia="en-US"/>
        </w:rPr>
      </w:pPr>
      <w:r w:rsidRPr="004533D7">
        <w:rPr>
          <w:sz w:val="24"/>
          <w:szCs w:val="22"/>
        </w:rPr>
        <w:t xml:space="preserve">The Committee considered proposals for the redevelopment of the former Park School site, Kingston, Yeovil (applications 20/01087/FUL &amp; 20/01088/LBC) at the July 2020 meeting. The proposals involve the the conversion of the existing buildings to 7 dwellings, conversion of and works to the listed Kingston House to 8 dwellings, and the erection of 30 new dwellings on the site with landscaping and enhancement measures. Objections were raised by the Committee concerning: the inadequate planning for additional traffic; lack of any proposed management of construction traffic; and the scale and density of the housing would result in overdevelopment and would be out of keeping with the </w:t>
      </w:r>
      <w:r w:rsidRPr="004533D7">
        <w:rPr>
          <w:sz w:val="24"/>
          <w:szCs w:val="22"/>
        </w:rPr>
        <w:lastRenderedPageBreak/>
        <w:t>surrounding development and detrimental to the neighbouring conservation area. To date the application has not been determined by the District Council.</w:t>
      </w:r>
    </w:p>
    <w:p w14:paraId="446E273E" w14:textId="77777777" w:rsidR="00AE0ED0" w:rsidRPr="004533D7" w:rsidRDefault="00AE0ED0" w:rsidP="00AE0ED0">
      <w:pPr>
        <w:pStyle w:val="ListParagraph"/>
        <w:numPr>
          <w:ilvl w:val="0"/>
          <w:numId w:val="33"/>
        </w:numPr>
        <w:autoSpaceDN w:val="0"/>
        <w:contextualSpacing w:val="0"/>
        <w:jc w:val="both"/>
        <w:rPr>
          <w:sz w:val="24"/>
          <w:szCs w:val="22"/>
          <w:lang w:val="en-US" w:eastAsia="en-US"/>
        </w:rPr>
      </w:pPr>
      <w:r w:rsidRPr="004533D7">
        <w:rPr>
          <w:sz w:val="24"/>
          <w:szCs w:val="22"/>
        </w:rPr>
        <w:t xml:space="preserve">A proposal to redevelop the old and delapidated buildings at Grimsby Corner, Reckleford was brought to the Committee in September 2020 (20/01834/FUL). The applicant, Acorn Developments (SW) Ltd, have already developed other sites in the immediate area, </w:t>
      </w:r>
      <w:proofErr w:type="gramStart"/>
      <w:r w:rsidRPr="004533D7">
        <w:rPr>
          <w:sz w:val="24"/>
          <w:szCs w:val="22"/>
        </w:rPr>
        <w:t>eg</w:t>
      </w:r>
      <w:proofErr w:type="gramEnd"/>
      <w:r w:rsidRPr="004533D7">
        <w:rPr>
          <w:sz w:val="24"/>
          <w:szCs w:val="22"/>
        </w:rPr>
        <w:t xml:space="preserve"> The old Creamery and the former Western Gazette building. The application proposes the demolition of the existing shops and garages, the change of use of land to residential, and the erection of a </w:t>
      </w:r>
      <w:proofErr w:type="gramStart"/>
      <w:r w:rsidRPr="004533D7">
        <w:rPr>
          <w:sz w:val="24"/>
          <w:szCs w:val="22"/>
        </w:rPr>
        <w:t>48 unit</w:t>
      </w:r>
      <w:proofErr w:type="gramEnd"/>
      <w:r w:rsidRPr="004533D7">
        <w:rPr>
          <w:sz w:val="24"/>
          <w:szCs w:val="22"/>
        </w:rPr>
        <w:t xml:space="preserve"> apartment building. And the scheme would provide significant financial support for much needed improvements in the area. The Committee was cautious and raised concerns including the limited parking provision, the height of the building, and the loss of the existing buildings, but resolved to support the proposals as the development will help to regenerate the area. The application remains undetermined. </w:t>
      </w:r>
    </w:p>
    <w:p w14:paraId="50E4526F" w14:textId="77777777" w:rsidR="00AE0ED0" w:rsidRPr="004533D7" w:rsidRDefault="00AE0ED0" w:rsidP="00AE0ED0">
      <w:pPr>
        <w:pStyle w:val="ListParagraph"/>
        <w:rPr>
          <w:rFonts w:eastAsia="Arial"/>
          <w:sz w:val="24"/>
          <w:szCs w:val="22"/>
          <w:lang w:bidi="en-GB"/>
        </w:rPr>
      </w:pPr>
    </w:p>
    <w:p w14:paraId="623B4F27" w14:textId="77777777" w:rsidR="00AE0ED0" w:rsidRPr="004533D7" w:rsidRDefault="00AE0ED0" w:rsidP="00AE0ED0">
      <w:pPr>
        <w:pStyle w:val="ListParagraph"/>
        <w:numPr>
          <w:ilvl w:val="0"/>
          <w:numId w:val="33"/>
        </w:numPr>
        <w:autoSpaceDN w:val="0"/>
        <w:contextualSpacing w:val="0"/>
        <w:jc w:val="both"/>
        <w:rPr>
          <w:sz w:val="24"/>
          <w:szCs w:val="22"/>
        </w:rPr>
      </w:pPr>
      <w:r w:rsidRPr="004533D7">
        <w:rPr>
          <w:sz w:val="24"/>
          <w:szCs w:val="22"/>
        </w:rPr>
        <w:t xml:space="preserve">An application for a new McDonalds Restaurant on the Sherborne Road was considered in February 2021 (20/03569/FUL) together with associated applications for advertisements. The proposals involve the demolition of the existing car showroom, and the erection of a new two storey restaurant building with a drive-through facility. Concerns were raised about the traffic generated and the impact on the nearby junction with the A30, but the Committee resolved to support the development and the associated signage. All the applications have been approved and the development is currently underway. </w:t>
      </w:r>
    </w:p>
    <w:p w14:paraId="18587B6A" w14:textId="77777777" w:rsidR="00AE0ED0" w:rsidRPr="004533D7" w:rsidRDefault="00AE0ED0" w:rsidP="00AE0ED0">
      <w:pPr>
        <w:rPr>
          <w:sz w:val="24"/>
          <w:szCs w:val="22"/>
        </w:rPr>
      </w:pPr>
    </w:p>
    <w:p w14:paraId="158348BC" w14:textId="77777777" w:rsidR="00AE0ED0" w:rsidRPr="004533D7" w:rsidRDefault="00AE0ED0" w:rsidP="00AE0ED0">
      <w:pPr>
        <w:ind w:right="185"/>
        <w:jc w:val="both"/>
        <w:rPr>
          <w:sz w:val="24"/>
          <w:szCs w:val="22"/>
        </w:rPr>
      </w:pPr>
      <w:r w:rsidRPr="004533D7">
        <w:rPr>
          <w:sz w:val="24"/>
          <w:szCs w:val="22"/>
        </w:rPr>
        <w:t xml:space="preserve">Whilst </w:t>
      </w:r>
      <w:proofErr w:type="gramStart"/>
      <w:r w:rsidRPr="004533D7">
        <w:rPr>
          <w:sz w:val="24"/>
          <w:szCs w:val="22"/>
        </w:rPr>
        <w:t>the vast majority of</w:t>
      </w:r>
      <w:proofErr w:type="gramEnd"/>
      <w:r w:rsidRPr="004533D7">
        <w:rPr>
          <w:sz w:val="24"/>
          <w:szCs w:val="22"/>
        </w:rPr>
        <w:t xml:space="preserve"> planning applications are approved, a small number are refused each year, and the Town Council plays a part in supporting the Local Planning Authority in providing a case to resist inappropriate and unacceptable development when necessary. </w:t>
      </w:r>
    </w:p>
    <w:p w14:paraId="688A02C0" w14:textId="77777777" w:rsidR="00AE0ED0" w:rsidRPr="004533D7" w:rsidRDefault="00AE0ED0" w:rsidP="00AE0ED0">
      <w:pPr>
        <w:pStyle w:val="BodyText"/>
        <w:spacing w:before="9"/>
        <w:rPr>
          <w:sz w:val="24"/>
          <w:szCs w:val="24"/>
        </w:rPr>
      </w:pPr>
    </w:p>
    <w:p w14:paraId="11987145" w14:textId="77777777" w:rsidR="00AE0ED0" w:rsidRPr="004533D7" w:rsidRDefault="00AE0ED0" w:rsidP="00C30B0D">
      <w:pPr>
        <w:spacing w:after="200"/>
        <w:ind w:right="187"/>
        <w:jc w:val="both"/>
        <w:rPr>
          <w:sz w:val="24"/>
          <w:szCs w:val="24"/>
        </w:rPr>
      </w:pPr>
      <w:r w:rsidRPr="004533D7">
        <w:rPr>
          <w:sz w:val="24"/>
          <w:szCs w:val="22"/>
        </w:rPr>
        <w:t xml:space="preserve">As Chair, I would like to thank the Committee Members for their commitment to the Planning Committee by taking time to investigate and consider applications ahead of meetings to ensure informed decisions are taken, </w:t>
      </w:r>
      <w:proofErr w:type="gramStart"/>
      <w:r w:rsidRPr="004533D7">
        <w:rPr>
          <w:sz w:val="24"/>
          <w:szCs w:val="22"/>
        </w:rPr>
        <w:t>and also</w:t>
      </w:r>
      <w:proofErr w:type="gramEnd"/>
      <w:r w:rsidRPr="004533D7">
        <w:rPr>
          <w:sz w:val="24"/>
          <w:szCs w:val="22"/>
        </w:rPr>
        <w:t xml:space="preserve"> to those who have provided comments under the ‘Scheme of Delegation’ when Planning Committees could not be held. </w:t>
      </w:r>
    </w:p>
    <w:p w14:paraId="31CCF3A0" w14:textId="3A862BD1" w:rsidR="00AE0ED0" w:rsidRPr="004533D7" w:rsidRDefault="009B1B11" w:rsidP="00AE0ED0">
      <w:pPr>
        <w:spacing w:before="1"/>
        <w:ind w:right="89"/>
        <w:jc w:val="right"/>
        <w:rPr>
          <w:b/>
          <w:i/>
          <w:sz w:val="24"/>
          <w:szCs w:val="24"/>
        </w:rPr>
      </w:pPr>
      <w:r>
        <w:rPr>
          <w:b/>
          <w:i/>
          <w:sz w:val="24"/>
          <w:szCs w:val="22"/>
        </w:rPr>
        <w:t xml:space="preserve">Cllr </w:t>
      </w:r>
      <w:r w:rsidR="00AE0ED0" w:rsidRPr="004533D7">
        <w:rPr>
          <w:b/>
          <w:i/>
          <w:sz w:val="24"/>
          <w:szCs w:val="22"/>
        </w:rPr>
        <w:t>Graham Oakes, Chairman of the Planning Committee</w:t>
      </w:r>
    </w:p>
    <w:p w14:paraId="1EAB0C95" w14:textId="77777777" w:rsidR="00AE0ED0" w:rsidRPr="004533D7" w:rsidRDefault="00AE0ED0" w:rsidP="00AE0ED0">
      <w:pPr>
        <w:spacing w:before="1"/>
        <w:ind w:right="89"/>
        <w:jc w:val="right"/>
        <w:rPr>
          <w:b/>
          <w:i/>
          <w:sz w:val="24"/>
          <w:szCs w:val="22"/>
        </w:rPr>
      </w:pPr>
      <w:r w:rsidRPr="004533D7">
        <w:rPr>
          <w:b/>
          <w:i/>
          <w:sz w:val="24"/>
          <w:szCs w:val="22"/>
        </w:rPr>
        <w:t>4</w:t>
      </w:r>
      <w:r w:rsidRPr="004533D7">
        <w:rPr>
          <w:b/>
          <w:i/>
          <w:sz w:val="24"/>
          <w:szCs w:val="22"/>
          <w:vertAlign w:val="superscript"/>
        </w:rPr>
        <w:t>th</w:t>
      </w:r>
      <w:r w:rsidRPr="004533D7">
        <w:rPr>
          <w:b/>
          <w:i/>
          <w:sz w:val="24"/>
          <w:szCs w:val="22"/>
        </w:rPr>
        <w:t xml:space="preserve"> May 2021</w:t>
      </w:r>
    </w:p>
    <w:p w14:paraId="230E603C" w14:textId="77777777" w:rsidR="00AE0ED0" w:rsidRDefault="00AE0ED0" w:rsidP="00AE0ED0">
      <w:pPr>
        <w:pStyle w:val="BodyText"/>
        <w:rPr>
          <w:b/>
          <w:i/>
        </w:rPr>
      </w:pPr>
    </w:p>
    <w:p w14:paraId="798EA8CC" w14:textId="77777777" w:rsidR="00AE0ED0" w:rsidRDefault="00AE0ED0" w:rsidP="00AE0ED0">
      <w:pPr>
        <w:jc w:val="both"/>
        <w:rPr>
          <w:sz w:val="24"/>
          <w:szCs w:val="24"/>
        </w:rPr>
      </w:pPr>
    </w:p>
    <w:p w14:paraId="6A160556" w14:textId="4251A35F" w:rsidR="00AE0ED0" w:rsidRDefault="00AE0ED0">
      <w:pPr>
        <w:spacing w:after="200" w:line="276" w:lineRule="auto"/>
        <w:rPr>
          <w:rFonts w:eastAsiaTheme="minorHAnsi" w:cs="Arial"/>
          <w:b/>
          <w:sz w:val="24"/>
          <w:szCs w:val="24"/>
          <w:highlight w:val="lightGray"/>
          <w:lang w:eastAsia="en-US"/>
        </w:rPr>
      </w:pPr>
      <w:r>
        <w:rPr>
          <w:rFonts w:eastAsiaTheme="minorHAnsi" w:cs="Arial"/>
          <w:b/>
          <w:sz w:val="24"/>
          <w:szCs w:val="24"/>
          <w:highlight w:val="lightGray"/>
          <w:lang w:eastAsia="en-US"/>
        </w:rPr>
        <w:br w:type="page"/>
      </w:r>
    </w:p>
    <w:p w14:paraId="6562CA64" w14:textId="31BA5C43" w:rsidR="00AE0ED0" w:rsidRPr="00C30B0D" w:rsidRDefault="006E716D" w:rsidP="00AE0ED0">
      <w:pPr>
        <w:pStyle w:val="NoSpacing"/>
        <w:tabs>
          <w:tab w:val="left" w:pos="709"/>
          <w:tab w:val="decimal" w:pos="6237"/>
          <w:tab w:val="decimal" w:pos="7371"/>
        </w:tabs>
        <w:jc w:val="both"/>
        <w:rPr>
          <w:rFonts w:ascii="Arial" w:hAnsi="Arial" w:cs="Arial"/>
          <w:b/>
          <w:sz w:val="32"/>
          <w:szCs w:val="28"/>
        </w:rPr>
      </w:pPr>
      <w:r>
        <w:rPr>
          <w:rFonts w:ascii="Arial" w:hAnsi="Arial" w:cs="Arial"/>
          <w:b/>
          <w:sz w:val="32"/>
          <w:szCs w:val="28"/>
        </w:rPr>
        <w:lastRenderedPageBreak/>
        <w:t>4</w:t>
      </w:r>
      <w:r>
        <w:rPr>
          <w:rFonts w:ascii="Arial" w:hAnsi="Arial" w:cs="Arial"/>
          <w:b/>
          <w:sz w:val="32"/>
          <w:szCs w:val="28"/>
        </w:rPr>
        <w:tab/>
      </w:r>
      <w:r w:rsidR="00AE0ED0" w:rsidRPr="00C30B0D">
        <w:rPr>
          <w:rFonts w:ascii="Arial" w:hAnsi="Arial" w:cs="Arial"/>
          <w:b/>
          <w:sz w:val="32"/>
          <w:szCs w:val="28"/>
        </w:rPr>
        <w:t>Grounds and General Maintenance Committee</w:t>
      </w:r>
    </w:p>
    <w:p w14:paraId="19FB3E3D" w14:textId="77777777" w:rsidR="00AE0ED0" w:rsidRDefault="00AE0ED0" w:rsidP="00AE0ED0">
      <w:pPr>
        <w:pStyle w:val="NoSpacing"/>
        <w:tabs>
          <w:tab w:val="left" w:pos="709"/>
          <w:tab w:val="decimal" w:pos="6237"/>
          <w:tab w:val="decimal" w:pos="7371"/>
        </w:tabs>
        <w:jc w:val="both"/>
        <w:rPr>
          <w:rFonts w:ascii="Arial" w:hAnsi="Arial" w:cs="Arial"/>
          <w:b/>
          <w:sz w:val="24"/>
          <w:szCs w:val="24"/>
          <w:highlight w:val="lightGray"/>
        </w:rPr>
      </w:pPr>
    </w:p>
    <w:p w14:paraId="553C6826" w14:textId="77777777" w:rsidR="004533D7" w:rsidRDefault="004533D7" w:rsidP="004533D7">
      <w:pPr>
        <w:pStyle w:val="NoSpacing"/>
        <w:tabs>
          <w:tab w:val="decimal" w:pos="6237"/>
          <w:tab w:val="decimal" w:pos="7371"/>
        </w:tabs>
        <w:jc w:val="both"/>
        <w:rPr>
          <w:rFonts w:ascii="Arial" w:hAnsi="Arial" w:cs="Arial"/>
          <w:sz w:val="24"/>
          <w:szCs w:val="24"/>
        </w:rPr>
      </w:pPr>
      <w:r>
        <w:rPr>
          <w:rFonts w:ascii="Arial" w:hAnsi="Arial" w:cs="Arial"/>
          <w:sz w:val="24"/>
          <w:szCs w:val="24"/>
        </w:rPr>
        <w:t>The Committee met on 5 occasions during the year.</w:t>
      </w:r>
    </w:p>
    <w:p w14:paraId="2DC51518" w14:textId="77777777" w:rsidR="00AE0ED0" w:rsidRDefault="00AE0ED0" w:rsidP="00AE0ED0">
      <w:pPr>
        <w:spacing w:before="9"/>
        <w:rPr>
          <w:rFonts w:eastAsia="Arial" w:cs="Arial"/>
          <w:sz w:val="23"/>
          <w:szCs w:val="23"/>
        </w:rPr>
      </w:pPr>
    </w:p>
    <w:p w14:paraId="7CC6FC2D" w14:textId="77777777" w:rsidR="00AE0ED0" w:rsidRPr="002A4B4B" w:rsidRDefault="00AE0ED0" w:rsidP="002A4B4B">
      <w:pPr>
        <w:pStyle w:val="NoSpacing"/>
        <w:tabs>
          <w:tab w:val="decimal" w:pos="6237"/>
          <w:tab w:val="decimal" w:pos="7371"/>
        </w:tabs>
        <w:spacing w:after="200"/>
        <w:jc w:val="both"/>
        <w:rPr>
          <w:rFonts w:ascii="Arial" w:hAnsi="Arial" w:cs="Arial"/>
          <w:b/>
          <w:sz w:val="24"/>
          <w:szCs w:val="24"/>
        </w:rPr>
      </w:pPr>
      <w:r w:rsidRPr="002A4B4B">
        <w:rPr>
          <w:rFonts w:ascii="Arial" w:hAnsi="Arial" w:cs="Arial"/>
          <w:b/>
          <w:sz w:val="24"/>
          <w:szCs w:val="24"/>
        </w:rPr>
        <w:t>Play Areas</w:t>
      </w:r>
    </w:p>
    <w:p w14:paraId="78C54EF8" w14:textId="77777777" w:rsidR="00AE0ED0" w:rsidRPr="002A4B4B" w:rsidRDefault="00AE0ED0" w:rsidP="002A4B4B">
      <w:pPr>
        <w:widowControl w:val="0"/>
        <w:tabs>
          <w:tab w:val="left" w:pos="840"/>
        </w:tabs>
        <w:ind w:right="110"/>
        <w:jc w:val="both"/>
        <w:rPr>
          <w:rFonts w:eastAsia="Arial" w:cs="Arial"/>
          <w:sz w:val="24"/>
          <w:szCs w:val="24"/>
        </w:rPr>
      </w:pPr>
      <w:r w:rsidRPr="002A4B4B">
        <w:rPr>
          <w:sz w:val="24"/>
        </w:rPr>
        <w:t>The</w:t>
      </w:r>
      <w:r w:rsidRPr="002A4B4B">
        <w:rPr>
          <w:spacing w:val="49"/>
          <w:sz w:val="24"/>
        </w:rPr>
        <w:t xml:space="preserve"> </w:t>
      </w:r>
      <w:r w:rsidRPr="002A4B4B">
        <w:rPr>
          <w:sz w:val="24"/>
        </w:rPr>
        <w:t>Committee</w:t>
      </w:r>
      <w:r w:rsidRPr="002A4B4B">
        <w:rPr>
          <w:spacing w:val="49"/>
          <w:sz w:val="24"/>
        </w:rPr>
        <w:t xml:space="preserve"> </w:t>
      </w:r>
      <w:r w:rsidRPr="002A4B4B">
        <w:rPr>
          <w:sz w:val="24"/>
        </w:rPr>
        <w:t>manages</w:t>
      </w:r>
      <w:r w:rsidRPr="002A4B4B">
        <w:rPr>
          <w:spacing w:val="48"/>
          <w:sz w:val="24"/>
        </w:rPr>
        <w:t xml:space="preserve"> </w:t>
      </w:r>
      <w:r w:rsidRPr="002A4B4B">
        <w:rPr>
          <w:sz w:val="24"/>
        </w:rPr>
        <w:t>16</w:t>
      </w:r>
      <w:r w:rsidRPr="002A4B4B">
        <w:rPr>
          <w:spacing w:val="49"/>
          <w:sz w:val="24"/>
        </w:rPr>
        <w:t xml:space="preserve"> </w:t>
      </w:r>
      <w:r w:rsidRPr="002A4B4B">
        <w:rPr>
          <w:sz w:val="24"/>
        </w:rPr>
        <w:t>play</w:t>
      </w:r>
      <w:r w:rsidRPr="002A4B4B">
        <w:rPr>
          <w:spacing w:val="45"/>
          <w:sz w:val="24"/>
        </w:rPr>
        <w:t xml:space="preserve"> </w:t>
      </w:r>
      <w:r w:rsidRPr="002A4B4B">
        <w:rPr>
          <w:sz w:val="24"/>
        </w:rPr>
        <w:t>areas</w:t>
      </w:r>
      <w:r w:rsidRPr="002A4B4B">
        <w:rPr>
          <w:spacing w:val="48"/>
          <w:sz w:val="24"/>
        </w:rPr>
        <w:t xml:space="preserve"> </w:t>
      </w:r>
      <w:r w:rsidRPr="002A4B4B">
        <w:rPr>
          <w:sz w:val="24"/>
        </w:rPr>
        <w:t>across</w:t>
      </w:r>
      <w:r w:rsidRPr="002A4B4B">
        <w:rPr>
          <w:spacing w:val="48"/>
          <w:sz w:val="24"/>
        </w:rPr>
        <w:t xml:space="preserve"> </w:t>
      </w:r>
      <w:r w:rsidRPr="002A4B4B">
        <w:rPr>
          <w:sz w:val="24"/>
        </w:rPr>
        <w:t>Yeovil</w:t>
      </w:r>
      <w:r w:rsidRPr="002A4B4B">
        <w:rPr>
          <w:spacing w:val="47"/>
          <w:sz w:val="24"/>
        </w:rPr>
        <w:t xml:space="preserve"> </w:t>
      </w:r>
      <w:r w:rsidRPr="002A4B4B">
        <w:rPr>
          <w:sz w:val="24"/>
        </w:rPr>
        <w:t>and</w:t>
      </w:r>
      <w:r w:rsidRPr="002A4B4B">
        <w:rPr>
          <w:spacing w:val="49"/>
          <w:sz w:val="24"/>
        </w:rPr>
        <w:t xml:space="preserve"> </w:t>
      </w:r>
      <w:r w:rsidRPr="002A4B4B">
        <w:rPr>
          <w:sz w:val="24"/>
        </w:rPr>
        <w:t>receives regular reports regarding inspection and maintenance.</w:t>
      </w:r>
    </w:p>
    <w:p w14:paraId="44736D6A" w14:textId="77777777" w:rsidR="00AE0ED0" w:rsidRDefault="00AE0ED0" w:rsidP="002A4B4B">
      <w:pPr>
        <w:tabs>
          <w:tab w:val="left" w:pos="1134"/>
        </w:tabs>
        <w:rPr>
          <w:sz w:val="24"/>
          <w:szCs w:val="24"/>
        </w:rPr>
      </w:pPr>
    </w:p>
    <w:p w14:paraId="1B3955F3" w14:textId="77777777" w:rsidR="00AE0ED0" w:rsidRPr="002A4B4B" w:rsidRDefault="00AE0ED0" w:rsidP="002A4B4B">
      <w:pPr>
        <w:widowControl w:val="0"/>
        <w:tabs>
          <w:tab w:val="left" w:pos="840"/>
        </w:tabs>
        <w:ind w:right="110"/>
        <w:jc w:val="both"/>
        <w:rPr>
          <w:rFonts w:eastAsia="Arial" w:cs="Arial"/>
          <w:sz w:val="24"/>
          <w:szCs w:val="24"/>
        </w:rPr>
      </w:pPr>
      <w:r w:rsidRPr="002A4B4B">
        <w:rPr>
          <w:rFonts w:eastAsia="Arial" w:cs="Arial"/>
          <w:sz w:val="24"/>
          <w:szCs w:val="24"/>
        </w:rPr>
        <w:t>Partnership working with South Somerset District Council continues in line with the 5-year investment plan of improvement to the Town’s play and youth facilities.  A play equipment upgrade for St John’s Park play area has been agreed and initial Working Parties have been formed to review provision of equipment at Turner’s Barn Lane play area and Yew Tree skate park.</w:t>
      </w:r>
    </w:p>
    <w:p w14:paraId="01A307F9" w14:textId="77777777" w:rsidR="00AE0ED0" w:rsidRDefault="00AE0ED0" w:rsidP="00AE0ED0">
      <w:pPr>
        <w:tabs>
          <w:tab w:val="left" w:pos="840"/>
        </w:tabs>
        <w:ind w:right="109"/>
        <w:jc w:val="both"/>
      </w:pPr>
    </w:p>
    <w:p w14:paraId="667593E0" w14:textId="77777777" w:rsidR="00AE0ED0" w:rsidRPr="002A4B4B" w:rsidRDefault="00AE0ED0" w:rsidP="002A4B4B">
      <w:pPr>
        <w:pStyle w:val="NoSpacing"/>
        <w:tabs>
          <w:tab w:val="decimal" w:pos="6237"/>
          <w:tab w:val="decimal" w:pos="7371"/>
        </w:tabs>
        <w:spacing w:after="200"/>
        <w:jc w:val="both"/>
        <w:rPr>
          <w:rFonts w:ascii="Arial" w:hAnsi="Arial" w:cs="Arial"/>
          <w:b/>
          <w:sz w:val="24"/>
          <w:szCs w:val="24"/>
        </w:rPr>
      </w:pPr>
      <w:r w:rsidRPr="002A4B4B">
        <w:rPr>
          <w:rFonts w:ascii="Arial" w:hAnsi="Arial" w:cs="Arial"/>
          <w:b/>
          <w:sz w:val="24"/>
          <w:szCs w:val="24"/>
        </w:rPr>
        <w:t>Youth Facilities</w:t>
      </w:r>
    </w:p>
    <w:p w14:paraId="502091C6" w14:textId="77777777" w:rsidR="00AE0ED0" w:rsidRPr="002A4B4B" w:rsidRDefault="00AE0ED0" w:rsidP="002A4B4B">
      <w:pPr>
        <w:widowControl w:val="0"/>
        <w:tabs>
          <w:tab w:val="left" w:pos="840"/>
        </w:tabs>
        <w:ind w:right="107"/>
        <w:jc w:val="both"/>
        <w:rPr>
          <w:rFonts w:eastAsia="Arial" w:cs="Arial"/>
          <w:sz w:val="24"/>
          <w:szCs w:val="24"/>
        </w:rPr>
      </w:pPr>
      <w:r w:rsidRPr="002A4B4B">
        <w:rPr>
          <w:rFonts w:eastAsia="Arial" w:cs="Arial"/>
          <w:sz w:val="24"/>
          <w:szCs w:val="24"/>
        </w:rPr>
        <w:t>The free Open Access Holiday Activities Programme for young</w:t>
      </w:r>
      <w:r w:rsidRPr="002A4B4B">
        <w:rPr>
          <w:rFonts w:eastAsia="Arial" w:cs="Arial"/>
          <w:spacing w:val="43"/>
          <w:sz w:val="24"/>
          <w:szCs w:val="24"/>
        </w:rPr>
        <w:t xml:space="preserve"> </w:t>
      </w:r>
      <w:r w:rsidRPr="002A4B4B">
        <w:rPr>
          <w:rFonts w:eastAsia="Arial" w:cs="Arial"/>
          <w:sz w:val="24"/>
          <w:szCs w:val="24"/>
        </w:rPr>
        <w:t xml:space="preserve">people was unfortunately unable to take place. Instead, contributions from Yeovil Town Council enabled play boxes to be distributed around Yeovil with a booklet including ideas for play, </w:t>
      </w:r>
      <w:proofErr w:type="gramStart"/>
      <w:r w:rsidRPr="002A4B4B">
        <w:rPr>
          <w:rFonts w:eastAsia="Arial" w:cs="Arial"/>
          <w:sz w:val="24"/>
          <w:szCs w:val="24"/>
        </w:rPr>
        <w:t>craft</w:t>
      </w:r>
      <w:proofErr w:type="gramEnd"/>
      <w:r w:rsidRPr="002A4B4B">
        <w:rPr>
          <w:rFonts w:eastAsia="Arial" w:cs="Arial"/>
          <w:sz w:val="24"/>
          <w:szCs w:val="24"/>
        </w:rPr>
        <w:t xml:space="preserve"> and simple cooking tasks for children to carry out at home.  The feedback from this initiative as an alternative to the usual community activities was very positive.  The activity idea booklet was also available online, enabling as many children as possible access to the ideas and encouraging them to share their creations.</w:t>
      </w:r>
    </w:p>
    <w:p w14:paraId="0C8537DE" w14:textId="77777777" w:rsidR="00AE0ED0" w:rsidRDefault="00AE0ED0" w:rsidP="002A4B4B"/>
    <w:p w14:paraId="0593FB1E" w14:textId="77777777" w:rsidR="00AE0ED0" w:rsidRPr="002A4B4B" w:rsidRDefault="00AE0ED0" w:rsidP="002A4B4B">
      <w:pPr>
        <w:pStyle w:val="NoSpacing"/>
        <w:tabs>
          <w:tab w:val="decimal" w:pos="6237"/>
          <w:tab w:val="decimal" w:pos="7371"/>
        </w:tabs>
        <w:spacing w:after="200"/>
        <w:jc w:val="both"/>
        <w:rPr>
          <w:rFonts w:ascii="Arial" w:hAnsi="Arial" w:cs="Arial"/>
          <w:b/>
          <w:sz w:val="24"/>
          <w:szCs w:val="24"/>
        </w:rPr>
      </w:pPr>
      <w:r w:rsidRPr="002A4B4B">
        <w:rPr>
          <w:rFonts w:ascii="Arial" w:hAnsi="Arial" w:cs="Arial"/>
          <w:b/>
          <w:sz w:val="24"/>
          <w:szCs w:val="24"/>
        </w:rPr>
        <w:t>Allotments</w:t>
      </w:r>
    </w:p>
    <w:p w14:paraId="19156F50" w14:textId="77777777" w:rsidR="00AE0ED0" w:rsidRPr="002A4B4B" w:rsidRDefault="00AE0ED0" w:rsidP="002A4B4B">
      <w:pPr>
        <w:widowControl w:val="0"/>
        <w:tabs>
          <w:tab w:val="left" w:pos="840"/>
        </w:tabs>
        <w:ind w:right="109"/>
        <w:jc w:val="both"/>
        <w:rPr>
          <w:rFonts w:eastAsia="Arial" w:cs="Arial"/>
          <w:sz w:val="24"/>
          <w:szCs w:val="24"/>
        </w:rPr>
      </w:pPr>
      <w:r w:rsidRPr="002A4B4B">
        <w:rPr>
          <w:rFonts w:eastAsia="Arial" w:cs="Arial"/>
          <w:sz w:val="24"/>
          <w:szCs w:val="24"/>
        </w:rPr>
        <w:t>The Council’s pro-active and flexible approach to</w:t>
      </w:r>
      <w:r w:rsidRPr="002A4B4B">
        <w:rPr>
          <w:rFonts w:eastAsia="Arial" w:cs="Arial"/>
          <w:spacing w:val="58"/>
          <w:sz w:val="24"/>
          <w:szCs w:val="24"/>
        </w:rPr>
        <w:t xml:space="preserve"> </w:t>
      </w:r>
      <w:r w:rsidRPr="002A4B4B">
        <w:rPr>
          <w:rFonts w:eastAsia="Arial" w:cs="Arial"/>
          <w:sz w:val="24"/>
          <w:szCs w:val="24"/>
        </w:rPr>
        <w:t>allotment management continues to help achieve a thriving allotment community,</w:t>
      </w:r>
      <w:r w:rsidRPr="002A4B4B">
        <w:rPr>
          <w:rFonts w:eastAsia="Arial" w:cs="Arial"/>
          <w:spacing w:val="39"/>
          <w:sz w:val="24"/>
          <w:szCs w:val="24"/>
        </w:rPr>
        <w:t xml:space="preserve"> </w:t>
      </w:r>
      <w:r w:rsidRPr="002A4B4B">
        <w:rPr>
          <w:rFonts w:eastAsia="Arial" w:cs="Arial"/>
          <w:sz w:val="24"/>
          <w:szCs w:val="24"/>
        </w:rPr>
        <w:t>and the active promotion of vacant allotments has</w:t>
      </w:r>
      <w:r w:rsidRPr="002A4B4B">
        <w:rPr>
          <w:rFonts w:eastAsia="Arial" w:cs="Arial"/>
          <w:spacing w:val="36"/>
          <w:sz w:val="24"/>
          <w:szCs w:val="24"/>
        </w:rPr>
        <w:t xml:space="preserve"> </w:t>
      </w:r>
      <w:r w:rsidRPr="002A4B4B">
        <w:rPr>
          <w:rFonts w:eastAsia="Arial" w:cs="Arial"/>
          <w:sz w:val="24"/>
          <w:szCs w:val="24"/>
        </w:rPr>
        <w:t>maintained an excellent level of allotment</w:t>
      </w:r>
      <w:r w:rsidRPr="002A4B4B">
        <w:rPr>
          <w:rFonts w:eastAsia="Arial" w:cs="Arial"/>
          <w:spacing w:val="36"/>
          <w:sz w:val="24"/>
          <w:szCs w:val="24"/>
        </w:rPr>
        <w:t xml:space="preserve"> </w:t>
      </w:r>
      <w:r w:rsidRPr="002A4B4B">
        <w:rPr>
          <w:rFonts w:eastAsia="Arial" w:cs="Arial"/>
          <w:sz w:val="24"/>
          <w:szCs w:val="24"/>
        </w:rPr>
        <w:t>lettings</w:t>
      </w:r>
      <w:r w:rsidRPr="002A4B4B">
        <w:rPr>
          <w:rFonts w:eastAsia="Arial" w:cs="Arial"/>
          <w:spacing w:val="36"/>
          <w:sz w:val="24"/>
          <w:szCs w:val="24"/>
        </w:rPr>
        <w:t xml:space="preserve"> </w:t>
      </w:r>
      <w:r w:rsidRPr="002A4B4B">
        <w:rPr>
          <w:rFonts w:eastAsia="Arial" w:cs="Arial"/>
          <w:sz w:val="24"/>
          <w:szCs w:val="24"/>
        </w:rPr>
        <w:t>across</w:t>
      </w:r>
      <w:r w:rsidRPr="002A4B4B">
        <w:rPr>
          <w:rFonts w:eastAsia="Arial" w:cs="Arial"/>
          <w:spacing w:val="36"/>
          <w:sz w:val="24"/>
          <w:szCs w:val="24"/>
        </w:rPr>
        <w:t xml:space="preserve"> </w:t>
      </w:r>
      <w:r w:rsidRPr="002A4B4B">
        <w:rPr>
          <w:rFonts w:eastAsia="Arial" w:cs="Arial"/>
          <w:sz w:val="24"/>
          <w:szCs w:val="24"/>
        </w:rPr>
        <w:t>the Town’s 11 allotment</w:t>
      </w:r>
      <w:r w:rsidRPr="002A4B4B">
        <w:rPr>
          <w:rFonts w:eastAsia="Arial" w:cs="Arial"/>
          <w:spacing w:val="-2"/>
          <w:sz w:val="24"/>
          <w:szCs w:val="24"/>
        </w:rPr>
        <w:t xml:space="preserve"> </w:t>
      </w:r>
      <w:r w:rsidRPr="002A4B4B">
        <w:rPr>
          <w:rFonts w:eastAsia="Arial" w:cs="Arial"/>
          <w:sz w:val="24"/>
          <w:szCs w:val="24"/>
        </w:rPr>
        <w:t>sites, many with waiting lists.  The varied benefits of allotment gardening are explained in the publicity of the vacancies which includes advertising on Facebook, in the press and posters in the community.  Residents outside as well as within the parish of Yeovil are currently eligible to have the opportunity to take a tenancy of a Yeovil Town Council allotment.</w:t>
      </w:r>
    </w:p>
    <w:p w14:paraId="665C197D" w14:textId="77777777" w:rsidR="00AE0ED0" w:rsidRDefault="00AE0ED0" w:rsidP="002A4B4B">
      <w:pPr>
        <w:pStyle w:val="ListParagraph"/>
        <w:widowControl w:val="0"/>
        <w:tabs>
          <w:tab w:val="left" w:pos="840"/>
        </w:tabs>
        <w:ind w:left="0" w:right="109"/>
        <w:jc w:val="both"/>
        <w:rPr>
          <w:rFonts w:eastAsia="Arial" w:cs="Arial"/>
          <w:sz w:val="24"/>
          <w:szCs w:val="24"/>
        </w:rPr>
      </w:pPr>
    </w:p>
    <w:p w14:paraId="764AD0E9" w14:textId="77777777" w:rsidR="00AE0ED0" w:rsidRPr="002A4B4B" w:rsidRDefault="00AE0ED0" w:rsidP="002A4B4B">
      <w:pPr>
        <w:widowControl w:val="0"/>
        <w:spacing w:before="3"/>
        <w:jc w:val="both"/>
        <w:rPr>
          <w:rFonts w:eastAsia="Arial" w:cs="Arial"/>
          <w:sz w:val="24"/>
          <w:szCs w:val="24"/>
        </w:rPr>
      </w:pPr>
      <w:r w:rsidRPr="002A4B4B">
        <w:rPr>
          <w:rFonts w:eastAsia="Arial" w:cs="Arial"/>
          <w:sz w:val="24"/>
          <w:szCs w:val="24"/>
        </w:rPr>
        <w:t>Each allotment site is encouraged to have a nominated Tenants’ Representative.</w:t>
      </w:r>
      <w:r w:rsidRPr="002A4B4B">
        <w:rPr>
          <w:rFonts w:eastAsia="Arial" w:cs="Arial"/>
          <w:spacing w:val="56"/>
          <w:sz w:val="24"/>
          <w:szCs w:val="24"/>
        </w:rPr>
        <w:t xml:space="preserve">  </w:t>
      </w:r>
      <w:r w:rsidRPr="002A4B4B">
        <w:rPr>
          <w:rFonts w:eastAsia="Arial" w:cs="Arial"/>
          <w:sz w:val="24"/>
          <w:szCs w:val="24"/>
        </w:rPr>
        <w:t>These representatives meet regularly throughout the year with the Town Clerk to discuss</w:t>
      </w:r>
      <w:r w:rsidRPr="002A4B4B">
        <w:rPr>
          <w:rFonts w:eastAsia="Arial" w:cs="Arial"/>
          <w:spacing w:val="1"/>
          <w:sz w:val="24"/>
          <w:szCs w:val="24"/>
        </w:rPr>
        <w:t xml:space="preserve"> </w:t>
      </w:r>
      <w:r w:rsidRPr="002A4B4B">
        <w:rPr>
          <w:rFonts w:eastAsia="Arial" w:cs="Arial"/>
          <w:sz w:val="24"/>
          <w:szCs w:val="24"/>
        </w:rPr>
        <w:t>allotment issues which have been raised by their fellow tenants and where necessary they are forwarded</w:t>
      </w:r>
      <w:r w:rsidRPr="002A4B4B">
        <w:rPr>
          <w:rFonts w:eastAsia="Arial" w:cs="Arial"/>
          <w:spacing w:val="28"/>
          <w:sz w:val="24"/>
          <w:szCs w:val="24"/>
        </w:rPr>
        <w:t xml:space="preserve"> </w:t>
      </w:r>
      <w:r w:rsidRPr="002A4B4B">
        <w:rPr>
          <w:rFonts w:eastAsia="Arial" w:cs="Arial"/>
          <w:sz w:val="24"/>
          <w:szCs w:val="24"/>
        </w:rPr>
        <w:t>to the Committee for their</w:t>
      </w:r>
      <w:r w:rsidRPr="002A4B4B">
        <w:rPr>
          <w:rFonts w:eastAsia="Arial" w:cs="Arial"/>
          <w:spacing w:val="-5"/>
          <w:sz w:val="24"/>
          <w:szCs w:val="24"/>
        </w:rPr>
        <w:t xml:space="preserve"> </w:t>
      </w:r>
      <w:r w:rsidRPr="002A4B4B">
        <w:rPr>
          <w:rFonts w:eastAsia="Arial" w:cs="Arial"/>
          <w:sz w:val="24"/>
          <w:szCs w:val="24"/>
        </w:rPr>
        <w:t>consideration.</w:t>
      </w:r>
    </w:p>
    <w:p w14:paraId="2F3D6831" w14:textId="77777777" w:rsidR="00AE0ED0" w:rsidRDefault="00AE0ED0" w:rsidP="002A4B4B">
      <w:pPr>
        <w:spacing w:before="11"/>
        <w:rPr>
          <w:rFonts w:eastAsia="Arial" w:cs="Arial"/>
          <w:i/>
          <w:sz w:val="23"/>
          <w:szCs w:val="23"/>
        </w:rPr>
      </w:pPr>
    </w:p>
    <w:p w14:paraId="733BF737" w14:textId="27730030" w:rsidR="00AE0ED0" w:rsidRDefault="00AE0ED0" w:rsidP="002A4B4B">
      <w:pPr>
        <w:widowControl w:val="0"/>
        <w:tabs>
          <w:tab w:val="left" w:pos="840"/>
        </w:tabs>
        <w:ind w:right="108"/>
        <w:jc w:val="both"/>
        <w:rPr>
          <w:rFonts w:eastAsia="Arial" w:cs="Arial"/>
          <w:sz w:val="24"/>
          <w:szCs w:val="24"/>
        </w:rPr>
      </w:pPr>
      <w:r w:rsidRPr="002A4B4B">
        <w:rPr>
          <w:rFonts w:eastAsia="Arial" w:cs="Arial"/>
          <w:sz w:val="24"/>
          <w:szCs w:val="24"/>
        </w:rPr>
        <w:t>Unfortunately, the judging for the Best Kept Allotments’ Competition could not take place in the summer.  Staff and Councillors who have visited the allotments have commented on the excellent standard of the allotment sites despite the difficult year.  The Town Council has been sympathetic to those who have been shielding.  Those who have been able to have used their allotment as an uplifting refuge and a strong sense of (socially distanced!) community has prevailed.</w:t>
      </w:r>
    </w:p>
    <w:p w14:paraId="00F6A934" w14:textId="77777777" w:rsidR="00527ABB" w:rsidRDefault="00527ABB" w:rsidP="002A4B4B">
      <w:pPr>
        <w:widowControl w:val="0"/>
        <w:tabs>
          <w:tab w:val="left" w:pos="840"/>
        </w:tabs>
        <w:ind w:right="108"/>
        <w:jc w:val="both"/>
        <w:rPr>
          <w:rFonts w:eastAsia="Arial" w:cs="Arial"/>
          <w:sz w:val="24"/>
          <w:szCs w:val="24"/>
        </w:rPr>
      </w:pPr>
    </w:p>
    <w:p w14:paraId="6E3AAFA2" w14:textId="77777777" w:rsidR="00527ABB" w:rsidRDefault="00527ABB" w:rsidP="002A4B4B">
      <w:pPr>
        <w:widowControl w:val="0"/>
        <w:tabs>
          <w:tab w:val="left" w:pos="840"/>
        </w:tabs>
        <w:ind w:right="108"/>
        <w:jc w:val="both"/>
        <w:rPr>
          <w:rFonts w:eastAsia="Arial" w:cs="Arial"/>
          <w:sz w:val="24"/>
          <w:szCs w:val="24"/>
        </w:rPr>
      </w:pPr>
    </w:p>
    <w:p w14:paraId="6C1E9E56" w14:textId="77777777" w:rsidR="00527ABB" w:rsidRDefault="00527ABB" w:rsidP="002A4B4B">
      <w:pPr>
        <w:widowControl w:val="0"/>
        <w:tabs>
          <w:tab w:val="left" w:pos="840"/>
        </w:tabs>
        <w:ind w:right="108"/>
        <w:jc w:val="both"/>
        <w:rPr>
          <w:rFonts w:eastAsia="Arial" w:cs="Arial"/>
          <w:sz w:val="24"/>
          <w:szCs w:val="24"/>
        </w:rPr>
      </w:pPr>
    </w:p>
    <w:p w14:paraId="5E87FB21" w14:textId="5C70BD64" w:rsidR="00AE0ED0" w:rsidRPr="002A4B4B" w:rsidRDefault="00AE0ED0" w:rsidP="002A4B4B">
      <w:pPr>
        <w:widowControl w:val="0"/>
        <w:tabs>
          <w:tab w:val="left" w:pos="840"/>
        </w:tabs>
        <w:ind w:right="108"/>
        <w:jc w:val="both"/>
        <w:rPr>
          <w:rFonts w:eastAsia="Arial" w:cs="Arial"/>
          <w:sz w:val="24"/>
          <w:szCs w:val="24"/>
        </w:rPr>
      </w:pPr>
      <w:r w:rsidRPr="002A4B4B">
        <w:rPr>
          <w:rFonts w:eastAsia="Arial" w:cs="Arial"/>
          <w:sz w:val="24"/>
          <w:szCs w:val="24"/>
        </w:rPr>
        <w:lastRenderedPageBreak/>
        <w:t>The income raised from allotment rents helps to meet the costs</w:t>
      </w:r>
      <w:r w:rsidRPr="002A4B4B">
        <w:rPr>
          <w:rFonts w:eastAsia="Arial" w:cs="Arial"/>
          <w:spacing w:val="55"/>
          <w:sz w:val="24"/>
          <w:szCs w:val="24"/>
        </w:rPr>
        <w:t xml:space="preserve"> </w:t>
      </w:r>
      <w:r w:rsidRPr="002A4B4B">
        <w:rPr>
          <w:rFonts w:eastAsia="Arial" w:cs="Arial"/>
          <w:sz w:val="24"/>
          <w:szCs w:val="24"/>
        </w:rPr>
        <w:t>of maintaining the Town’s allotment sites, and any</w:t>
      </w:r>
      <w:r>
        <w:rPr>
          <w:rStyle w:val="FootnoteReference"/>
          <w:rFonts w:eastAsia="Arial" w:cs="Arial"/>
          <w:sz w:val="24"/>
          <w:szCs w:val="24"/>
        </w:rPr>
        <w:footnoteReference w:id="1"/>
      </w:r>
      <w:r w:rsidRPr="002A4B4B">
        <w:rPr>
          <w:rFonts w:eastAsia="Arial" w:cs="Arial"/>
          <w:sz w:val="24"/>
          <w:szCs w:val="24"/>
        </w:rPr>
        <w:t xml:space="preserve"> annual rent increase means that the budgeted income represents an acceptable percentage of the overall costs, whilst also continuing to ensure a fair and sustainable approach to their future provision.  A mains water charge now re-charges the cost of mains water used by tenants on</w:t>
      </w:r>
      <w:r w:rsidRPr="002A4B4B">
        <w:rPr>
          <w:rFonts w:eastAsia="Arial" w:cs="Arial"/>
          <w:spacing w:val="4"/>
          <w:sz w:val="24"/>
          <w:szCs w:val="24"/>
        </w:rPr>
        <w:t xml:space="preserve"> </w:t>
      </w:r>
      <w:r w:rsidRPr="002A4B4B">
        <w:rPr>
          <w:rFonts w:eastAsia="Arial" w:cs="Arial"/>
          <w:sz w:val="24"/>
          <w:szCs w:val="24"/>
        </w:rPr>
        <w:t xml:space="preserve">a </w:t>
      </w:r>
      <w:proofErr w:type="gramStart"/>
      <w:r w:rsidRPr="002A4B4B">
        <w:rPr>
          <w:rFonts w:eastAsia="Arial" w:cs="Arial"/>
          <w:sz w:val="24"/>
          <w:szCs w:val="24"/>
        </w:rPr>
        <w:t>site</w:t>
      </w:r>
      <w:r w:rsidRPr="002A4B4B">
        <w:rPr>
          <w:rFonts w:eastAsia="Arial" w:cs="Arial"/>
          <w:spacing w:val="37"/>
          <w:sz w:val="24"/>
          <w:szCs w:val="24"/>
        </w:rPr>
        <w:t xml:space="preserve"> </w:t>
      </w:r>
      <w:r w:rsidRPr="002A4B4B">
        <w:rPr>
          <w:rFonts w:eastAsia="Arial" w:cs="Arial"/>
          <w:sz w:val="24"/>
          <w:szCs w:val="24"/>
        </w:rPr>
        <w:t>by</w:t>
      </w:r>
      <w:r w:rsidRPr="002A4B4B">
        <w:rPr>
          <w:rFonts w:eastAsia="Arial" w:cs="Arial"/>
          <w:spacing w:val="34"/>
          <w:sz w:val="24"/>
          <w:szCs w:val="24"/>
        </w:rPr>
        <w:t xml:space="preserve"> </w:t>
      </w:r>
      <w:r w:rsidRPr="002A4B4B">
        <w:rPr>
          <w:rFonts w:eastAsia="Arial" w:cs="Arial"/>
          <w:sz w:val="24"/>
          <w:szCs w:val="24"/>
        </w:rPr>
        <w:t>site</w:t>
      </w:r>
      <w:proofErr w:type="gramEnd"/>
      <w:r w:rsidRPr="002A4B4B">
        <w:rPr>
          <w:rFonts w:eastAsia="Arial" w:cs="Arial"/>
          <w:spacing w:val="35"/>
          <w:sz w:val="24"/>
          <w:szCs w:val="24"/>
        </w:rPr>
        <w:t xml:space="preserve"> </w:t>
      </w:r>
      <w:r w:rsidRPr="002A4B4B">
        <w:rPr>
          <w:rFonts w:eastAsia="Arial" w:cs="Arial"/>
          <w:sz w:val="24"/>
          <w:szCs w:val="24"/>
        </w:rPr>
        <w:t>basis.</w:t>
      </w:r>
      <w:r w:rsidRPr="002A4B4B">
        <w:rPr>
          <w:rFonts w:eastAsia="Arial" w:cs="Arial"/>
          <w:spacing w:val="2"/>
          <w:sz w:val="24"/>
          <w:szCs w:val="24"/>
        </w:rPr>
        <w:t xml:space="preserve">  </w:t>
      </w:r>
      <w:r w:rsidRPr="002A4B4B">
        <w:rPr>
          <w:rFonts w:eastAsia="Arial" w:cs="Arial"/>
          <w:sz w:val="24"/>
          <w:szCs w:val="24"/>
        </w:rPr>
        <w:t>This</w:t>
      </w:r>
      <w:r w:rsidRPr="002A4B4B">
        <w:rPr>
          <w:rFonts w:eastAsia="Arial" w:cs="Arial"/>
          <w:spacing w:val="36"/>
          <w:sz w:val="24"/>
          <w:szCs w:val="24"/>
        </w:rPr>
        <w:t xml:space="preserve"> </w:t>
      </w:r>
      <w:r w:rsidRPr="002A4B4B">
        <w:rPr>
          <w:rFonts w:eastAsia="Arial" w:cs="Arial"/>
          <w:sz w:val="24"/>
          <w:szCs w:val="24"/>
        </w:rPr>
        <w:t>will</w:t>
      </w:r>
      <w:r w:rsidRPr="002A4B4B">
        <w:rPr>
          <w:rFonts w:eastAsia="Arial" w:cs="Arial"/>
          <w:spacing w:val="36"/>
          <w:sz w:val="24"/>
          <w:szCs w:val="24"/>
        </w:rPr>
        <w:t xml:space="preserve"> </w:t>
      </w:r>
      <w:r w:rsidRPr="002A4B4B">
        <w:rPr>
          <w:rFonts w:eastAsia="Arial" w:cs="Arial"/>
          <w:sz w:val="24"/>
          <w:szCs w:val="24"/>
        </w:rPr>
        <w:t>mean</w:t>
      </w:r>
      <w:r w:rsidRPr="002A4B4B">
        <w:rPr>
          <w:rFonts w:eastAsia="Arial" w:cs="Arial"/>
          <w:spacing w:val="37"/>
          <w:sz w:val="24"/>
          <w:szCs w:val="24"/>
        </w:rPr>
        <w:t xml:space="preserve"> </w:t>
      </w:r>
      <w:r w:rsidRPr="002A4B4B">
        <w:rPr>
          <w:rFonts w:eastAsia="Arial" w:cs="Arial"/>
          <w:sz w:val="24"/>
          <w:szCs w:val="24"/>
        </w:rPr>
        <w:t>that</w:t>
      </w:r>
      <w:r w:rsidRPr="002A4B4B">
        <w:rPr>
          <w:rFonts w:eastAsia="Arial" w:cs="Arial"/>
          <w:spacing w:val="35"/>
          <w:sz w:val="24"/>
          <w:szCs w:val="24"/>
        </w:rPr>
        <w:t xml:space="preserve"> </w:t>
      </w:r>
      <w:r w:rsidRPr="002A4B4B">
        <w:rPr>
          <w:rFonts w:eastAsia="Arial" w:cs="Arial"/>
          <w:sz w:val="24"/>
          <w:szCs w:val="24"/>
        </w:rPr>
        <w:t>tenants</w:t>
      </w:r>
      <w:r w:rsidRPr="002A4B4B">
        <w:rPr>
          <w:rFonts w:eastAsia="Arial" w:cs="Arial"/>
          <w:spacing w:val="36"/>
          <w:sz w:val="24"/>
          <w:szCs w:val="24"/>
        </w:rPr>
        <w:t xml:space="preserve"> </w:t>
      </w:r>
      <w:r w:rsidRPr="002A4B4B">
        <w:rPr>
          <w:rFonts w:eastAsia="Arial" w:cs="Arial"/>
          <w:sz w:val="24"/>
          <w:szCs w:val="24"/>
        </w:rPr>
        <w:t>will</w:t>
      </w:r>
      <w:r w:rsidRPr="002A4B4B">
        <w:rPr>
          <w:rFonts w:eastAsia="Arial" w:cs="Arial"/>
          <w:spacing w:val="36"/>
          <w:sz w:val="24"/>
          <w:szCs w:val="24"/>
        </w:rPr>
        <w:t xml:space="preserve"> </w:t>
      </w:r>
      <w:r w:rsidRPr="002A4B4B">
        <w:rPr>
          <w:rFonts w:eastAsia="Arial" w:cs="Arial"/>
          <w:sz w:val="24"/>
          <w:szCs w:val="24"/>
        </w:rPr>
        <w:t>be</w:t>
      </w:r>
      <w:r w:rsidRPr="002A4B4B">
        <w:rPr>
          <w:rFonts w:eastAsia="Arial" w:cs="Arial"/>
          <w:spacing w:val="37"/>
          <w:sz w:val="24"/>
          <w:szCs w:val="24"/>
        </w:rPr>
        <w:t xml:space="preserve"> </w:t>
      </w:r>
      <w:r w:rsidRPr="002A4B4B">
        <w:rPr>
          <w:rFonts w:eastAsia="Arial" w:cs="Arial"/>
          <w:sz w:val="24"/>
          <w:szCs w:val="24"/>
        </w:rPr>
        <w:t>paying</w:t>
      </w:r>
      <w:r w:rsidRPr="002A4B4B">
        <w:rPr>
          <w:rFonts w:eastAsia="Arial" w:cs="Arial"/>
          <w:spacing w:val="35"/>
          <w:sz w:val="24"/>
          <w:szCs w:val="24"/>
        </w:rPr>
        <w:t xml:space="preserve"> </w:t>
      </w:r>
      <w:r w:rsidRPr="002A4B4B">
        <w:rPr>
          <w:rFonts w:eastAsia="Arial" w:cs="Arial"/>
          <w:sz w:val="24"/>
          <w:szCs w:val="24"/>
        </w:rPr>
        <w:t>for</w:t>
      </w:r>
      <w:r w:rsidRPr="002A4B4B">
        <w:rPr>
          <w:rFonts w:eastAsia="Arial" w:cs="Arial"/>
          <w:spacing w:val="34"/>
          <w:sz w:val="24"/>
          <w:szCs w:val="24"/>
        </w:rPr>
        <w:t xml:space="preserve"> </w:t>
      </w:r>
      <w:r w:rsidRPr="002A4B4B">
        <w:rPr>
          <w:rFonts w:eastAsia="Arial" w:cs="Arial"/>
          <w:sz w:val="24"/>
          <w:szCs w:val="24"/>
        </w:rPr>
        <w:t>the water</w:t>
      </w:r>
      <w:r w:rsidRPr="002A4B4B">
        <w:rPr>
          <w:rFonts w:eastAsia="Arial" w:cs="Arial"/>
          <w:spacing w:val="66"/>
          <w:sz w:val="24"/>
          <w:szCs w:val="24"/>
        </w:rPr>
        <w:t xml:space="preserve"> </w:t>
      </w:r>
      <w:proofErr w:type="gramStart"/>
      <w:r w:rsidRPr="002A4B4B">
        <w:rPr>
          <w:rFonts w:eastAsia="Arial" w:cs="Arial"/>
          <w:sz w:val="24"/>
          <w:szCs w:val="24"/>
        </w:rPr>
        <w:t>actually</w:t>
      </w:r>
      <w:r w:rsidRPr="002A4B4B">
        <w:rPr>
          <w:rFonts w:eastAsia="Arial" w:cs="Arial"/>
          <w:spacing w:val="66"/>
          <w:sz w:val="24"/>
          <w:szCs w:val="24"/>
        </w:rPr>
        <w:t xml:space="preserve"> </w:t>
      </w:r>
      <w:r w:rsidRPr="002A4B4B">
        <w:rPr>
          <w:rFonts w:eastAsia="Arial" w:cs="Arial"/>
          <w:sz w:val="24"/>
          <w:szCs w:val="24"/>
        </w:rPr>
        <w:t>used</w:t>
      </w:r>
      <w:proofErr w:type="gramEnd"/>
      <w:r w:rsidRPr="002A4B4B">
        <w:rPr>
          <w:rFonts w:eastAsia="Arial" w:cs="Arial"/>
          <w:sz w:val="24"/>
          <w:szCs w:val="24"/>
        </w:rPr>
        <w:t>,</w:t>
      </w:r>
      <w:r w:rsidRPr="002A4B4B">
        <w:rPr>
          <w:rFonts w:eastAsia="Arial" w:cs="Arial"/>
          <w:spacing w:val="66"/>
          <w:sz w:val="24"/>
          <w:szCs w:val="24"/>
        </w:rPr>
        <w:t xml:space="preserve"> </w:t>
      </w:r>
      <w:r w:rsidRPr="002A4B4B">
        <w:rPr>
          <w:rFonts w:eastAsia="Arial" w:cs="Arial"/>
          <w:sz w:val="24"/>
          <w:szCs w:val="24"/>
        </w:rPr>
        <w:t>whilst</w:t>
      </w:r>
      <w:r w:rsidRPr="002A4B4B">
        <w:rPr>
          <w:rFonts w:eastAsia="Arial" w:cs="Arial"/>
          <w:spacing w:val="66"/>
          <w:sz w:val="24"/>
          <w:szCs w:val="24"/>
        </w:rPr>
        <w:t xml:space="preserve"> </w:t>
      </w:r>
      <w:r w:rsidRPr="002A4B4B">
        <w:rPr>
          <w:rFonts w:eastAsia="Arial" w:cs="Arial"/>
          <w:sz w:val="24"/>
          <w:szCs w:val="24"/>
        </w:rPr>
        <w:t>encouraging</w:t>
      </w:r>
      <w:r w:rsidRPr="002A4B4B">
        <w:rPr>
          <w:rFonts w:eastAsia="Arial" w:cs="Arial"/>
          <w:spacing w:val="63"/>
          <w:sz w:val="24"/>
          <w:szCs w:val="24"/>
        </w:rPr>
        <w:t xml:space="preserve"> </w:t>
      </w:r>
      <w:r w:rsidRPr="002A4B4B">
        <w:rPr>
          <w:rFonts w:eastAsia="Arial" w:cs="Arial"/>
          <w:sz w:val="24"/>
          <w:szCs w:val="24"/>
        </w:rPr>
        <w:t>more environmentally friendly ways of collecting and recycling</w:t>
      </w:r>
      <w:r w:rsidRPr="002A4B4B">
        <w:rPr>
          <w:rFonts w:eastAsia="Arial" w:cs="Arial"/>
          <w:spacing w:val="18"/>
          <w:sz w:val="24"/>
          <w:szCs w:val="24"/>
        </w:rPr>
        <w:t xml:space="preserve"> </w:t>
      </w:r>
      <w:r w:rsidRPr="002A4B4B">
        <w:rPr>
          <w:rFonts w:eastAsia="Arial" w:cs="Arial"/>
          <w:sz w:val="24"/>
          <w:szCs w:val="24"/>
        </w:rPr>
        <w:t>rainwater thereby reducing the dependency on mains water.  This approach is</w:t>
      </w:r>
      <w:r w:rsidRPr="002A4B4B">
        <w:rPr>
          <w:rFonts w:eastAsia="Arial" w:cs="Arial"/>
          <w:spacing w:val="12"/>
          <w:sz w:val="24"/>
          <w:szCs w:val="24"/>
        </w:rPr>
        <w:t xml:space="preserve"> </w:t>
      </w:r>
      <w:r w:rsidRPr="002A4B4B">
        <w:rPr>
          <w:rFonts w:eastAsia="Arial" w:cs="Arial"/>
          <w:sz w:val="24"/>
          <w:szCs w:val="24"/>
        </w:rPr>
        <w:t>in line with the Council’s values of raising awareness of</w:t>
      </w:r>
      <w:r w:rsidRPr="002A4B4B">
        <w:rPr>
          <w:rFonts w:eastAsia="Arial" w:cs="Arial"/>
          <w:spacing w:val="-23"/>
          <w:sz w:val="24"/>
          <w:szCs w:val="24"/>
        </w:rPr>
        <w:t xml:space="preserve"> </w:t>
      </w:r>
      <w:r w:rsidRPr="002A4B4B">
        <w:rPr>
          <w:rFonts w:eastAsia="Arial" w:cs="Arial"/>
          <w:sz w:val="24"/>
          <w:szCs w:val="24"/>
        </w:rPr>
        <w:t xml:space="preserve">environmental issues, improving the quality of the </w:t>
      </w:r>
      <w:proofErr w:type="gramStart"/>
      <w:r w:rsidRPr="002A4B4B">
        <w:rPr>
          <w:rFonts w:eastAsia="Arial" w:cs="Arial"/>
          <w:sz w:val="24"/>
          <w:szCs w:val="24"/>
        </w:rPr>
        <w:t>environment</w:t>
      </w:r>
      <w:proofErr w:type="gramEnd"/>
      <w:r w:rsidRPr="002A4B4B">
        <w:rPr>
          <w:rFonts w:eastAsia="Arial" w:cs="Arial"/>
          <w:sz w:val="24"/>
          <w:szCs w:val="24"/>
        </w:rPr>
        <w:t xml:space="preserve"> and encouraging</w:t>
      </w:r>
      <w:r w:rsidRPr="002A4B4B">
        <w:rPr>
          <w:rFonts w:eastAsia="Arial" w:cs="Arial"/>
          <w:spacing w:val="28"/>
          <w:sz w:val="24"/>
          <w:szCs w:val="24"/>
        </w:rPr>
        <w:t xml:space="preserve"> </w:t>
      </w:r>
      <w:r w:rsidRPr="002A4B4B">
        <w:rPr>
          <w:rFonts w:eastAsia="Arial" w:cs="Arial"/>
          <w:sz w:val="24"/>
          <w:szCs w:val="24"/>
        </w:rPr>
        <w:t>an environmentally friendly</w:t>
      </w:r>
      <w:r w:rsidRPr="002A4B4B">
        <w:rPr>
          <w:rFonts w:eastAsia="Arial" w:cs="Arial"/>
          <w:spacing w:val="-5"/>
          <w:sz w:val="24"/>
          <w:szCs w:val="24"/>
        </w:rPr>
        <w:t xml:space="preserve"> </w:t>
      </w:r>
      <w:r w:rsidRPr="002A4B4B">
        <w:rPr>
          <w:rFonts w:eastAsia="Arial" w:cs="Arial"/>
          <w:sz w:val="24"/>
          <w:szCs w:val="24"/>
        </w:rPr>
        <w:t>ethos in line with the Climate Control Policy.</w:t>
      </w:r>
    </w:p>
    <w:p w14:paraId="21BA0E76" w14:textId="77777777" w:rsidR="00AE0ED0" w:rsidRDefault="00AE0ED0" w:rsidP="002A4B4B">
      <w:pPr>
        <w:pStyle w:val="ListParagraph"/>
        <w:ind w:left="0"/>
        <w:rPr>
          <w:rFonts w:eastAsia="Arial" w:cs="Arial"/>
          <w:sz w:val="24"/>
          <w:szCs w:val="24"/>
        </w:rPr>
      </w:pPr>
    </w:p>
    <w:p w14:paraId="79C986CD" w14:textId="77777777" w:rsidR="00AE0ED0" w:rsidRPr="002A4B4B" w:rsidRDefault="00AE0ED0" w:rsidP="002A4B4B">
      <w:pPr>
        <w:widowControl w:val="0"/>
        <w:tabs>
          <w:tab w:val="left" w:pos="840"/>
        </w:tabs>
        <w:ind w:right="108"/>
        <w:jc w:val="both"/>
        <w:rPr>
          <w:rFonts w:eastAsia="Arial" w:cs="Arial"/>
          <w:sz w:val="24"/>
          <w:szCs w:val="24"/>
        </w:rPr>
      </w:pPr>
      <w:r w:rsidRPr="002A4B4B">
        <w:rPr>
          <w:rFonts w:eastAsia="Arial" w:cs="Arial"/>
          <w:sz w:val="24"/>
          <w:szCs w:val="24"/>
        </w:rPr>
        <w:t>An Allotment Maintenance Working Party continues to review the Allotment Tenancy agreements in line with Town Council policies and legislation.</w:t>
      </w:r>
    </w:p>
    <w:p w14:paraId="434560AE" w14:textId="77777777" w:rsidR="00AE0ED0" w:rsidRDefault="00AE0ED0" w:rsidP="002A4B4B">
      <w:pPr>
        <w:pStyle w:val="ListParagraph"/>
        <w:widowControl w:val="0"/>
        <w:tabs>
          <w:tab w:val="left" w:pos="840"/>
        </w:tabs>
        <w:ind w:left="0" w:right="108"/>
        <w:jc w:val="both"/>
        <w:rPr>
          <w:rFonts w:eastAsia="Arial" w:cs="Arial"/>
          <w:sz w:val="24"/>
          <w:szCs w:val="24"/>
        </w:rPr>
      </w:pPr>
    </w:p>
    <w:p w14:paraId="579AD6F0" w14:textId="77777777" w:rsidR="00AE0ED0" w:rsidRPr="002A4B4B" w:rsidRDefault="00AE0ED0" w:rsidP="002A4B4B">
      <w:pPr>
        <w:widowControl w:val="0"/>
        <w:tabs>
          <w:tab w:val="left" w:pos="840"/>
        </w:tabs>
        <w:ind w:right="108"/>
        <w:jc w:val="both"/>
        <w:rPr>
          <w:rFonts w:eastAsia="Arial" w:cs="Arial"/>
          <w:sz w:val="24"/>
          <w:szCs w:val="24"/>
        </w:rPr>
      </w:pPr>
      <w:r w:rsidRPr="002A4B4B">
        <w:rPr>
          <w:rFonts w:eastAsia="Arial" w:cs="Arial"/>
          <w:sz w:val="24"/>
          <w:szCs w:val="24"/>
        </w:rPr>
        <w:t xml:space="preserve">Yeovil Town Council started a new term of working with local contractors for general allotment site maintenance who have proven to be extremely efficient. </w:t>
      </w:r>
    </w:p>
    <w:p w14:paraId="6A34AC52" w14:textId="77777777" w:rsidR="00AE0ED0" w:rsidRDefault="00AE0ED0" w:rsidP="002A4B4B">
      <w:pPr>
        <w:pStyle w:val="ListParagraph"/>
        <w:ind w:left="0"/>
        <w:rPr>
          <w:rFonts w:eastAsia="Arial" w:cs="Arial"/>
          <w:sz w:val="24"/>
          <w:szCs w:val="24"/>
        </w:rPr>
      </w:pPr>
    </w:p>
    <w:p w14:paraId="3944FE06" w14:textId="77777777" w:rsidR="00AE0ED0" w:rsidRPr="002A4B4B" w:rsidRDefault="00AE0ED0" w:rsidP="002A4B4B">
      <w:pPr>
        <w:pStyle w:val="NoSpacing"/>
        <w:tabs>
          <w:tab w:val="decimal" w:pos="6237"/>
          <w:tab w:val="decimal" w:pos="7371"/>
        </w:tabs>
        <w:spacing w:after="200"/>
        <w:jc w:val="both"/>
        <w:rPr>
          <w:rFonts w:ascii="Arial" w:hAnsi="Arial" w:cs="Arial"/>
          <w:b/>
          <w:sz w:val="24"/>
          <w:szCs w:val="24"/>
        </w:rPr>
      </w:pPr>
      <w:r w:rsidRPr="002A4B4B">
        <w:rPr>
          <w:rFonts w:ascii="Arial" w:hAnsi="Arial" w:cs="Arial"/>
          <w:b/>
          <w:sz w:val="24"/>
          <w:szCs w:val="24"/>
        </w:rPr>
        <w:t>Greenspace Areas</w:t>
      </w:r>
    </w:p>
    <w:p w14:paraId="26D1ECB2" w14:textId="77777777" w:rsidR="00AE0ED0" w:rsidRDefault="00AE0ED0" w:rsidP="002A4B4B">
      <w:pPr>
        <w:pStyle w:val="BodyText"/>
        <w:widowControl w:val="0"/>
        <w:spacing w:before="55"/>
        <w:ind w:right="111"/>
        <w:rPr>
          <w:rFonts w:eastAsia="Arial" w:cs="Arial"/>
          <w:sz w:val="24"/>
          <w:szCs w:val="24"/>
        </w:rPr>
      </w:pPr>
      <w:r>
        <w:rPr>
          <w:rFonts w:eastAsia="Arial" w:cs="Arial"/>
          <w:sz w:val="24"/>
          <w:szCs w:val="24"/>
        </w:rPr>
        <w:t>The Committee has continued to fund the maintenance of an extensive number of areas of amenity and open spaces in the Town – including Yeovil Country Park.  This ensures that local communities have ongoing access to public areas of green space close to where they live.  Organised monitoring and review arrangements have taken place to identify issues affecting open spaces across the town.</w:t>
      </w:r>
    </w:p>
    <w:p w14:paraId="5CF028C1" w14:textId="77777777" w:rsidR="00AE0ED0" w:rsidRDefault="00AE0ED0" w:rsidP="002A4B4B">
      <w:pPr>
        <w:pStyle w:val="BodyText"/>
        <w:widowControl w:val="0"/>
        <w:spacing w:before="55"/>
        <w:ind w:right="111"/>
        <w:rPr>
          <w:rFonts w:eastAsia="Arial" w:cs="Arial"/>
          <w:sz w:val="24"/>
          <w:szCs w:val="24"/>
        </w:rPr>
      </w:pPr>
    </w:p>
    <w:p w14:paraId="4CFAE10F" w14:textId="77777777" w:rsidR="00AE0ED0" w:rsidRDefault="00AE0ED0" w:rsidP="002A4B4B">
      <w:pPr>
        <w:pStyle w:val="BodyText"/>
        <w:widowControl w:val="0"/>
        <w:spacing w:before="55"/>
        <w:ind w:right="111"/>
        <w:rPr>
          <w:rFonts w:eastAsia="Arial" w:cs="Arial"/>
          <w:sz w:val="24"/>
          <w:szCs w:val="24"/>
        </w:rPr>
      </w:pPr>
      <w:r>
        <w:rPr>
          <w:rFonts w:eastAsia="Arial" w:cs="Arial"/>
          <w:sz w:val="24"/>
          <w:szCs w:val="24"/>
        </w:rPr>
        <w:t xml:space="preserve">The Committee supported South Somerset District Council’s request for continued funding towards a Community Heritage Officer to work within the Country Park team to continue the provision of activities made available by the V3 Project and provide support for the Heritage Officer and volunteers at the Community Heritage Access Centre. </w:t>
      </w:r>
    </w:p>
    <w:p w14:paraId="4F98DD42" w14:textId="77777777" w:rsidR="00AE0ED0" w:rsidRDefault="00AE0ED0" w:rsidP="002A4B4B">
      <w:pPr>
        <w:spacing w:before="1"/>
        <w:rPr>
          <w:rFonts w:eastAsia="Arial" w:cs="Arial"/>
          <w:sz w:val="24"/>
          <w:szCs w:val="24"/>
        </w:rPr>
      </w:pPr>
    </w:p>
    <w:p w14:paraId="366CFA87" w14:textId="77777777" w:rsidR="00AE0ED0" w:rsidRDefault="00AE0ED0" w:rsidP="002A4B4B">
      <w:pPr>
        <w:pStyle w:val="BodyText"/>
        <w:widowControl w:val="0"/>
        <w:spacing w:before="55"/>
        <w:ind w:right="111"/>
        <w:rPr>
          <w:rFonts w:eastAsia="Arial" w:cs="Arial"/>
          <w:sz w:val="24"/>
          <w:szCs w:val="24"/>
        </w:rPr>
      </w:pPr>
      <w:r>
        <w:rPr>
          <w:rFonts w:eastAsia="Arial" w:cs="Arial"/>
          <w:sz w:val="24"/>
          <w:szCs w:val="24"/>
        </w:rPr>
        <w:t xml:space="preserve">The Committee is supportive of the Countryside team’s (SSDC) ongoing work to maintain our “Green Flag” and “RHS Best Park” award-winning Yeovil Country Park.  The team, including volunteers, reaches out to a wide variety of community groups and their work has been vital throughout the pandemic, especially as the significance of greenspace became apparent for outdoor exercise and outdoor socialising when permitted.  Adapting to the increasing visitor numbers to the natural open space, in line with government restrictions has also been a crucial part of the Country Park management plan.  The Ninesprings Café, </w:t>
      </w:r>
      <w:proofErr w:type="gramStart"/>
      <w:r>
        <w:rPr>
          <w:rFonts w:eastAsia="Arial" w:cs="Arial"/>
          <w:sz w:val="24"/>
          <w:szCs w:val="24"/>
        </w:rPr>
        <w:t>Education</w:t>
      </w:r>
      <w:proofErr w:type="gramEnd"/>
      <w:r>
        <w:rPr>
          <w:rFonts w:eastAsia="Arial" w:cs="Arial"/>
          <w:sz w:val="24"/>
          <w:szCs w:val="24"/>
        </w:rPr>
        <w:t xml:space="preserve"> and Information Centre, which the Town Council helped to fund, is an invaluable resource, both in terms of an excellent facility for communication and marketing, and a lovely meeting point for social and educational purposes.  Whilst opening this facility was restricted at times throughout the year, a take-away service continued which was appreciated by visitors to the park.</w:t>
      </w:r>
    </w:p>
    <w:p w14:paraId="0DD3E6CF" w14:textId="77777777" w:rsidR="00AE0ED0" w:rsidRDefault="00AE0ED0" w:rsidP="002A4B4B">
      <w:pPr>
        <w:spacing w:before="1"/>
        <w:rPr>
          <w:rFonts w:eastAsia="Arial" w:cs="Arial"/>
          <w:sz w:val="24"/>
          <w:szCs w:val="24"/>
        </w:rPr>
      </w:pPr>
    </w:p>
    <w:p w14:paraId="154A5DE8" w14:textId="77777777" w:rsidR="00AE0ED0" w:rsidRPr="002A4B4B" w:rsidRDefault="00AE0ED0" w:rsidP="002A4B4B">
      <w:pPr>
        <w:widowControl w:val="0"/>
        <w:tabs>
          <w:tab w:val="left" w:pos="840"/>
        </w:tabs>
        <w:ind w:right="108"/>
        <w:jc w:val="both"/>
        <w:rPr>
          <w:rFonts w:eastAsia="Arial" w:cs="Arial"/>
          <w:sz w:val="24"/>
          <w:szCs w:val="24"/>
        </w:rPr>
      </w:pPr>
      <w:r w:rsidRPr="002A4B4B">
        <w:rPr>
          <w:sz w:val="24"/>
        </w:rPr>
        <w:t>The Committee continued to work with Streetscene services to</w:t>
      </w:r>
      <w:r w:rsidRPr="002A4B4B">
        <w:rPr>
          <w:spacing w:val="49"/>
          <w:sz w:val="24"/>
        </w:rPr>
        <w:t xml:space="preserve"> </w:t>
      </w:r>
      <w:r w:rsidRPr="002A4B4B">
        <w:rPr>
          <w:sz w:val="24"/>
        </w:rPr>
        <w:t>monitor the</w:t>
      </w:r>
      <w:r w:rsidRPr="002A4B4B">
        <w:rPr>
          <w:spacing w:val="36"/>
          <w:sz w:val="24"/>
        </w:rPr>
        <w:t xml:space="preserve"> </w:t>
      </w:r>
      <w:r w:rsidRPr="002A4B4B">
        <w:rPr>
          <w:sz w:val="24"/>
        </w:rPr>
        <w:t>provision</w:t>
      </w:r>
      <w:r w:rsidRPr="002A4B4B">
        <w:rPr>
          <w:spacing w:val="38"/>
          <w:sz w:val="24"/>
        </w:rPr>
        <w:t xml:space="preserve"> </w:t>
      </w:r>
      <w:r w:rsidRPr="002A4B4B">
        <w:rPr>
          <w:sz w:val="24"/>
        </w:rPr>
        <w:t>and</w:t>
      </w:r>
      <w:r w:rsidRPr="002A4B4B">
        <w:rPr>
          <w:spacing w:val="36"/>
          <w:sz w:val="24"/>
        </w:rPr>
        <w:t xml:space="preserve"> </w:t>
      </w:r>
      <w:r w:rsidRPr="002A4B4B">
        <w:rPr>
          <w:sz w:val="24"/>
        </w:rPr>
        <w:t>use</w:t>
      </w:r>
      <w:r w:rsidRPr="002A4B4B">
        <w:rPr>
          <w:spacing w:val="36"/>
          <w:sz w:val="24"/>
        </w:rPr>
        <w:t xml:space="preserve"> </w:t>
      </w:r>
      <w:r w:rsidRPr="002A4B4B">
        <w:rPr>
          <w:sz w:val="24"/>
        </w:rPr>
        <w:t>of</w:t>
      </w:r>
      <w:r w:rsidRPr="002A4B4B">
        <w:rPr>
          <w:spacing w:val="40"/>
          <w:sz w:val="24"/>
        </w:rPr>
        <w:t xml:space="preserve"> </w:t>
      </w:r>
      <w:r w:rsidRPr="002A4B4B">
        <w:rPr>
          <w:sz w:val="24"/>
        </w:rPr>
        <w:t>dog</w:t>
      </w:r>
      <w:r w:rsidRPr="002A4B4B">
        <w:rPr>
          <w:spacing w:val="36"/>
          <w:sz w:val="24"/>
        </w:rPr>
        <w:t xml:space="preserve"> </w:t>
      </w:r>
      <w:r w:rsidRPr="002A4B4B">
        <w:rPr>
          <w:sz w:val="24"/>
        </w:rPr>
        <w:t>waste</w:t>
      </w:r>
      <w:r w:rsidRPr="002A4B4B">
        <w:rPr>
          <w:spacing w:val="38"/>
          <w:sz w:val="24"/>
        </w:rPr>
        <w:t xml:space="preserve"> </w:t>
      </w:r>
      <w:r w:rsidRPr="002A4B4B">
        <w:rPr>
          <w:sz w:val="24"/>
        </w:rPr>
        <w:t>bins</w:t>
      </w:r>
      <w:r w:rsidRPr="002A4B4B">
        <w:rPr>
          <w:spacing w:val="37"/>
          <w:sz w:val="24"/>
        </w:rPr>
        <w:t xml:space="preserve"> </w:t>
      </w:r>
      <w:r w:rsidRPr="002A4B4B">
        <w:rPr>
          <w:sz w:val="24"/>
        </w:rPr>
        <w:t>allocated</w:t>
      </w:r>
      <w:r w:rsidRPr="002A4B4B">
        <w:rPr>
          <w:spacing w:val="38"/>
          <w:sz w:val="24"/>
        </w:rPr>
        <w:t xml:space="preserve"> </w:t>
      </w:r>
      <w:r w:rsidRPr="002A4B4B">
        <w:rPr>
          <w:sz w:val="24"/>
        </w:rPr>
        <w:t>throughout</w:t>
      </w:r>
      <w:r w:rsidRPr="002A4B4B">
        <w:rPr>
          <w:spacing w:val="38"/>
          <w:sz w:val="24"/>
        </w:rPr>
        <w:t xml:space="preserve"> </w:t>
      </w:r>
      <w:r w:rsidRPr="002A4B4B">
        <w:rPr>
          <w:sz w:val="24"/>
        </w:rPr>
        <w:t xml:space="preserve">Yeovil Town, responding as </w:t>
      </w:r>
      <w:r w:rsidRPr="002A4B4B">
        <w:rPr>
          <w:sz w:val="24"/>
        </w:rPr>
        <w:lastRenderedPageBreak/>
        <w:t>appropriate to suggestions from the</w:t>
      </w:r>
      <w:r w:rsidRPr="002A4B4B">
        <w:rPr>
          <w:spacing w:val="59"/>
          <w:sz w:val="24"/>
        </w:rPr>
        <w:t xml:space="preserve"> </w:t>
      </w:r>
      <w:r w:rsidRPr="002A4B4B">
        <w:rPr>
          <w:sz w:val="24"/>
        </w:rPr>
        <w:t xml:space="preserve">community regarding prevention of fouling.  Two dog waste bins and two litter bins were replaced in Sunningdale Doorstep Green. </w:t>
      </w:r>
    </w:p>
    <w:p w14:paraId="6101446D" w14:textId="77777777" w:rsidR="00AE0ED0" w:rsidRDefault="00AE0ED0" w:rsidP="002A4B4B">
      <w:pPr>
        <w:pStyle w:val="ListParagraph"/>
        <w:widowControl w:val="0"/>
        <w:tabs>
          <w:tab w:val="left" w:pos="840"/>
        </w:tabs>
        <w:ind w:left="0" w:right="108"/>
        <w:jc w:val="both"/>
        <w:rPr>
          <w:rFonts w:eastAsia="Arial" w:cs="Arial"/>
          <w:sz w:val="24"/>
          <w:szCs w:val="24"/>
        </w:rPr>
      </w:pPr>
    </w:p>
    <w:p w14:paraId="08AAFDD1" w14:textId="77777777" w:rsidR="00AE0ED0" w:rsidRPr="002A4B4B" w:rsidRDefault="00AE0ED0" w:rsidP="00C30B0D">
      <w:pPr>
        <w:widowControl w:val="0"/>
        <w:tabs>
          <w:tab w:val="left" w:pos="840"/>
        </w:tabs>
        <w:spacing w:after="200"/>
        <w:ind w:right="108"/>
        <w:jc w:val="both"/>
        <w:rPr>
          <w:rFonts w:eastAsia="Arial" w:cs="Arial"/>
          <w:sz w:val="24"/>
          <w:szCs w:val="24"/>
        </w:rPr>
      </w:pPr>
      <w:r w:rsidRPr="002A4B4B">
        <w:rPr>
          <w:rFonts w:eastAsia="Arial" w:cs="Arial"/>
          <w:sz w:val="24"/>
          <w:szCs w:val="24"/>
        </w:rPr>
        <w:t xml:space="preserve">A close working relationship with South Somerset District Council has continued, with the Service Level Agreement as a foundation document for streamlining services and setting out the best way to progress with joint future initiatives. </w:t>
      </w:r>
    </w:p>
    <w:p w14:paraId="4F4C6953" w14:textId="58EB7B62" w:rsidR="00AE0ED0" w:rsidRDefault="009B1B11" w:rsidP="00AE0ED0">
      <w:pPr>
        <w:ind w:right="115"/>
        <w:jc w:val="right"/>
        <w:rPr>
          <w:rFonts w:eastAsia="Arial" w:cs="Arial"/>
          <w:sz w:val="24"/>
        </w:rPr>
      </w:pPr>
      <w:r>
        <w:rPr>
          <w:b/>
          <w:i/>
          <w:sz w:val="24"/>
        </w:rPr>
        <w:t xml:space="preserve">Cllr </w:t>
      </w:r>
      <w:r w:rsidR="00AE0ED0">
        <w:rPr>
          <w:b/>
          <w:i/>
          <w:sz w:val="24"/>
        </w:rPr>
        <w:t>Andy Kendall, Chairman of the Grounds and General Maintenance</w:t>
      </w:r>
      <w:r w:rsidR="00AE0ED0">
        <w:rPr>
          <w:b/>
          <w:i/>
          <w:spacing w:val="-34"/>
          <w:sz w:val="24"/>
        </w:rPr>
        <w:t xml:space="preserve"> </w:t>
      </w:r>
      <w:r w:rsidR="00AE0ED0">
        <w:rPr>
          <w:b/>
          <w:i/>
          <w:sz w:val="24"/>
        </w:rPr>
        <w:t>Committee</w:t>
      </w:r>
    </w:p>
    <w:p w14:paraId="41717429" w14:textId="77777777" w:rsidR="00AE0ED0" w:rsidRDefault="00AE0ED0" w:rsidP="00AE0ED0">
      <w:pPr>
        <w:ind w:right="109"/>
        <w:jc w:val="right"/>
        <w:rPr>
          <w:b/>
          <w:i/>
          <w:sz w:val="24"/>
        </w:rPr>
      </w:pPr>
      <w:r>
        <w:rPr>
          <w:b/>
          <w:i/>
          <w:sz w:val="24"/>
        </w:rPr>
        <w:t>4 May</w:t>
      </w:r>
      <w:r>
        <w:rPr>
          <w:b/>
          <w:i/>
          <w:spacing w:val="-4"/>
          <w:sz w:val="24"/>
        </w:rPr>
        <w:t xml:space="preserve"> </w:t>
      </w:r>
      <w:r>
        <w:rPr>
          <w:b/>
          <w:i/>
          <w:sz w:val="24"/>
        </w:rPr>
        <w:t>2021</w:t>
      </w:r>
    </w:p>
    <w:p w14:paraId="38822F06" w14:textId="77777777" w:rsidR="00AE0ED0" w:rsidRDefault="00AE0ED0" w:rsidP="00AE0ED0">
      <w:pPr>
        <w:rPr>
          <w:sz w:val="24"/>
        </w:rPr>
      </w:pPr>
    </w:p>
    <w:p w14:paraId="50F550DF" w14:textId="048CD498" w:rsidR="00AE0ED0" w:rsidRDefault="00AE0ED0">
      <w:pPr>
        <w:spacing w:after="200" w:line="276" w:lineRule="auto"/>
        <w:rPr>
          <w:rFonts w:eastAsiaTheme="minorHAnsi" w:cs="Arial"/>
          <w:b/>
          <w:sz w:val="24"/>
          <w:szCs w:val="24"/>
          <w:highlight w:val="lightGray"/>
          <w:lang w:eastAsia="en-US"/>
        </w:rPr>
      </w:pPr>
      <w:r>
        <w:rPr>
          <w:rFonts w:eastAsiaTheme="minorHAnsi" w:cs="Arial"/>
          <w:b/>
          <w:sz w:val="24"/>
          <w:szCs w:val="24"/>
          <w:highlight w:val="lightGray"/>
          <w:lang w:eastAsia="en-US"/>
        </w:rPr>
        <w:br w:type="page"/>
      </w:r>
    </w:p>
    <w:p w14:paraId="3592AAAE" w14:textId="1B1961CD" w:rsidR="00AE0ED0" w:rsidRPr="00C30B0D" w:rsidRDefault="006E716D" w:rsidP="00AE0ED0">
      <w:pPr>
        <w:pStyle w:val="NoSpacing"/>
        <w:tabs>
          <w:tab w:val="left" w:pos="709"/>
          <w:tab w:val="decimal" w:pos="6237"/>
          <w:tab w:val="decimal" w:pos="7371"/>
        </w:tabs>
        <w:jc w:val="both"/>
        <w:rPr>
          <w:rFonts w:ascii="Arial" w:hAnsi="Arial" w:cs="Arial"/>
          <w:b/>
          <w:sz w:val="32"/>
          <w:szCs w:val="28"/>
        </w:rPr>
      </w:pPr>
      <w:r>
        <w:rPr>
          <w:rFonts w:ascii="Arial" w:hAnsi="Arial" w:cs="Arial"/>
          <w:b/>
          <w:sz w:val="32"/>
          <w:szCs w:val="28"/>
        </w:rPr>
        <w:lastRenderedPageBreak/>
        <w:t>5</w:t>
      </w:r>
      <w:r>
        <w:rPr>
          <w:rFonts w:ascii="Arial" w:hAnsi="Arial" w:cs="Arial"/>
          <w:b/>
          <w:sz w:val="32"/>
          <w:szCs w:val="28"/>
        </w:rPr>
        <w:tab/>
      </w:r>
      <w:r w:rsidR="00AE0ED0" w:rsidRPr="00C30B0D">
        <w:rPr>
          <w:rFonts w:ascii="Arial" w:hAnsi="Arial" w:cs="Arial"/>
          <w:b/>
          <w:sz w:val="32"/>
          <w:szCs w:val="28"/>
        </w:rPr>
        <w:t>Promotions and Activities Committee</w:t>
      </w:r>
    </w:p>
    <w:p w14:paraId="56AAAFA6" w14:textId="77777777" w:rsidR="00AE0ED0" w:rsidRDefault="00AE0ED0" w:rsidP="00AE0ED0">
      <w:pPr>
        <w:pStyle w:val="NoSpacing"/>
        <w:tabs>
          <w:tab w:val="left" w:pos="709"/>
          <w:tab w:val="decimal" w:pos="6237"/>
          <w:tab w:val="decimal" w:pos="7371"/>
        </w:tabs>
        <w:jc w:val="both"/>
        <w:rPr>
          <w:rFonts w:ascii="Arial" w:hAnsi="Arial" w:cs="Arial"/>
          <w:b/>
          <w:sz w:val="24"/>
          <w:szCs w:val="24"/>
          <w:highlight w:val="lightGray"/>
        </w:rPr>
      </w:pPr>
    </w:p>
    <w:p w14:paraId="484C6B38" w14:textId="3ACFE978" w:rsidR="004533D7" w:rsidRDefault="004533D7" w:rsidP="004533D7">
      <w:pPr>
        <w:pStyle w:val="NoSpacing"/>
        <w:tabs>
          <w:tab w:val="decimal" w:pos="6237"/>
          <w:tab w:val="decimal" w:pos="7371"/>
        </w:tabs>
        <w:jc w:val="both"/>
        <w:rPr>
          <w:rFonts w:ascii="Arial" w:hAnsi="Arial" w:cs="Arial"/>
          <w:sz w:val="24"/>
          <w:szCs w:val="24"/>
        </w:rPr>
      </w:pPr>
      <w:r>
        <w:rPr>
          <w:rFonts w:ascii="Arial" w:hAnsi="Arial" w:cs="Arial"/>
          <w:sz w:val="24"/>
          <w:szCs w:val="24"/>
        </w:rPr>
        <w:t>The Committee met on 4 occasions during the year.</w:t>
      </w:r>
    </w:p>
    <w:p w14:paraId="01E4D6E7" w14:textId="77777777" w:rsidR="00AE0ED0" w:rsidRDefault="00AE0ED0" w:rsidP="00AE0ED0">
      <w:pPr>
        <w:rPr>
          <w:rFonts w:eastAsia="Arial"/>
          <w:sz w:val="24"/>
          <w:szCs w:val="24"/>
          <w:lang w:val="en-US"/>
        </w:rPr>
      </w:pPr>
    </w:p>
    <w:p w14:paraId="194D0F42" w14:textId="77777777" w:rsidR="00AE0ED0" w:rsidRPr="002A4B4B" w:rsidRDefault="00AE0ED0" w:rsidP="002A4B4B">
      <w:pPr>
        <w:pStyle w:val="NoSpacing"/>
        <w:tabs>
          <w:tab w:val="decimal" w:pos="6237"/>
          <w:tab w:val="decimal" w:pos="7371"/>
        </w:tabs>
        <w:spacing w:after="200"/>
        <w:jc w:val="both"/>
        <w:rPr>
          <w:rFonts w:ascii="Arial" w:hAnsi="Arial" w:cs="Arial"/>
          <w:b/>
          <w:sz w:val="24"/>
          <w:szCs w:val="24"/>
        </w:rPr>
      </w:pPr>
      <w:r w:rsidRPr="002A4B4B">
        <w:rPr>
          <w:rFonts w:ascii="Arial" w:hAnsi="Arial" w:cs="Arial"/>
          <w:b/>
          <w:sz w:val="24"/>
          <w:szCs w:val="24"/>
        </w:rPr>
        <w:t xml:space="preserve">VE Day </w:t>
      </w:r>
    </w:p>
    <w:p w14:paraId="3C4F0FD9" w14:textId="77777777" w:rsidR="00AE0ED0" w:rsidRDefault="00AE0ED0" w:rsidP="00527ABB">
      <w:pPr>
        <w:spacing w:after="200"/>
        <w:jc w:val="both"/>
        <w:rPr>
          <w:rFonts w:eastAsia="Arial"/>
          <w:bCs/>
          <w:sz w:val="24"/>
          <w:szCs w:val="24"/>
          <w:lang w:val="en-US"/>
        </w:rPr>
      </w:pPr>
      <w:r>
        <w:rPr>
          <w:rFonts w:eastAsia="Arial"/>
          <w:bCs/>
          <w:sz w:val="24"/>
          <w:szCs w:val="24"/>
          <w:lang w:val="en-US"/>
        </w:rPr>
        <w:t xml:space="preserve">Whilst the planned Music in the Park event could not go ahead due to the pandemic, memories of the end of World War II were gathered and shared in the local press.  Creative Minds, a local arts organisation worked with old and young generations to share stories and experiences, and this intergenerational project was celebrated in the library windows and subsequently online when the ability to get together in person was no longer possible.  Sparked by this project, Creative Minds continued to interview local people who had wartime memories and the fascinating recordings have been published on their website. </w:t>
      </w:r>
    </w:p>
    <w:p w14:paraId="1EF52E15" w14:textId="77777777" w:rsidR="00AE0ED0" w:rsidRPr="002A4B4B" w:rsidRDefault="00AE0ED0" w:rsidP="002A4B4B">
      <w:pPr>
        <w:pStyle w:val="NoSpacing"/>
        <w:tabs>
          <w:tab w:val="decimal" w:pos="6237"/>
          <w:tab w:val="decimal" w:pos="7371"/>
        </w:tabs>
        <w:spacing w:after="200"/>
        <w:jc w:val="both"/>
        <w:rPr>
          <w:rFonts w:ascii="Arial" w:hAnsi="Arial" w:cs="Arial"/>
          <w:b/>
          <w:sz w:val="24"/>
          <w:szCs w:val="24"/>
        </w:rPr>
      </w:pPr>
      <w:r w:rsidRPr="002A4B4B">
        <w:rPr>
          <w:rFonts w:ascii="Arial" w:hAnsi="Arial" w:cs="Arial"/>
          <w:b/>
          <w:sz w:val="24"/>
          <w:szCs w:val="24"/>
        </w:rPr>
        <w:t>Yeovil in Bloom</w:t>
      </w:r>
    </w:p>
    <w:p w14:paraId="3EF59E77" w14:textId="77777777" w:rsidR="00AE0ED0" w:rsidRDefault="00AE0ED0" w:rsidP="00AE0ED0">
      <w:pPr>
        <w:spacing w:after="200"/>
        <w:jc w:val="both"/>
        <w:rPr>
          <w:rFonts w:eastAsia="Arial"/>
          <w:sz w:val="24"/>
          <w:szCs w:val="24"/>
          <w:lang w:val="en-US"/>
        </w:rPr>
      </w:pPr>
      <w:r>
        <w:rPr>
          <w:rFonts w:eastAsia="Arial"/>
          <w:sz w:val="24"/>
          <w:szCs w:val="24"/>
          <w:lang w:val="en-US"/>
        </w:rPr>
        <w:t>Yeovil was delighted to receive commendations from the regional RHS “In Bloom” judges despite formal judging being cancelled.</w:t>
      </w:r>
    </w:p>
    <w:p w14:paraId="6FCD15F7" w14:textId="77777777" w:rsidR="00AE0ED0" w:rsidRDefault="00AE0ED0" w:rsidP="00AE0ED0">
      <w:pPr>
        <w:spacing w:after="200"/>
        <w:jc w:val="both"/>
        <w:rPr>
          <w:rFonts w:eastAsia="Arial"/>
          <w:sz w:val="24"/>
          <w:szCs w:val="24"/>
          <w:lang w:val="en-US"/>
        </w:rPr>
      </w:pPr>
      <w:r>
        <w:rPr>
          <w:rFonts w:eastAsia="Arial"/>
          <w:sz w:val="24"/>
          <w:szCs w:val="24"/>
          <w:lang w:val="en-US"/>
        </w:rPr>
        <w:t xml:space="preserve">The awards were: </w:t>
      </w:r>
    </w:p>
    <w:p w14:paraId="29D0A3A9" w14:textId="77777777" w:rsidR="00AE0ED0" w:rsidRDefault="00AE0ED0" w:rsidP="00AE0ED0">
      <w:pPr>
        <w:spacing w:after="200"/>
        <w:jc w:val="both"/>
        <w:rPr>
          <w:rFonts w:eastAsia="Arial"/>
          <w:sz w:val="24"/>
          <w:szCs w:val="24"/>
          <w:lang w:val="en-US"/>
        </w:rPr>
      </w:pPr>
      <w:r>
        <w:rPr>
          <w:rFonts w:eastAsia="Arial"/>
          <w:sz w:val="24"/>
          <w:szCs w:val="24"/>
          <w:lang w:val="en-US"/>
        </w:rPr>
        <w:t>Yeovil in Bloom – Certificate of Recognition</w:t>
      </w:r>
    </w:p>
    <w:p w14:paraId="442358D8" w14:textId="77777777" w:rsidR="00AE0ED0" w:rsidRDefault="00AE0ED0" w:rsidP="00AE0ED0">
      <w:pPr>
        <w:spacing w:after="200"/>
        <w:jc w:val="both"/>
        <w:rPr>
          <w:rFonts w:eastAsia="Arial"/>
          <w:sz w:val="24"/>
          <w:szCs w:val="24"/>
          <w:lang w:val="en-US"/>
        </w:rPr>
      </w:pPr>
      <w:r>
        <w:rPr>
          <w:rFonts w:eastAsia="Arial"/>
          <w:sz w:val="24"/>
          <w:szCs w:val="24"/>
          <w:lang w:val="en-US"/>
        </w:rPr>
        <w:t>Yeovil in Bloom – Certificate for Inspiring Others</w:t>
      </w:r>
    </w:p>
    <w:p w14:paraId="1B143721" w14:textId="77777777" w:rsidR="00AE0ED0" w:rsidRDefault="00AE0ED0" w:rsidP="00AE0ED0">
      <w:pPr>
        <w:spacing w:after="200"/>
        <w:jc w:val="both"/>
        <w:rPr>
          <w:rFonts w:eastAsia="Arial"/>
          <w:sz w:val="24"/>
          <w:szCs w:val="24"/>
          <w:lang w:val="en-US"/>
        </w:rPr>
      </w:pPr>
      <w:r>
        <w:rPr>
          <w:rFonts w:eastAsia="Arial"/>
          <w:sz w:val="24"/>
          <w:szCs w:val="24"/>
          <w:lang w:val="en-US"/>
        </w:rPr>
        <w:t>Yeovil St John’s Churchyard – Certificate of Recognition</w:t>
      </w:r>
    </w:p>
    <w:p w14:paraId="495171F4" w14:textId="291BB81D" w:rsidR="00AE0ED0" w:rsidRPr="002A4B4B" w:rsidRDefault="00AE0ED0" w:rsidP="002A4B4B">
      <w:pPr>
        <w:spacing w:after="200"/>
        <w:jc w:val="both"/>
        <w:rPr>
          <w:rFonts w:eastAsiaTheme="minorHAnsi" w:cs="Arial"/>
          <w:b/>
          <w:sz w:val="24"/>
          <w:szCs w:val="24"/>
        </w:rPr>
      </w:pPr>
      <w:r>
        <w:rPr>
          <w:rFonts w:eastAsia="Arial"/>
          <w:sz w:val="24"/>
          <w:szCs w:val="24"/>
          <w:lang w:val="en-US"/>
        </w:rPr>
        <w:t xml:space="preserve"> </w:t>
      </w:r>
      <w:r w:rsidRPr="002A4B4B">
        <w:rPr>
          <w:rFonts w:eastAsiaTheme="minorHAnsi" w:cs="Arial"/>
          <w:b/>
          <w:sz w:val="24"/>
          <w:szCs w:val="24"/>
        </w:rPr>
        <w:t>Christmas Lights</w:t>
      </w:r>
    </w:p>
    <w:p w14:paraId="548D6798" w14:textId="77777777" w:rsidR="00AE0ED0" w:rsidRDefault="00AE0ED0" w:rsidP="00AE0ED0">
      <w:pPr>
        <w:spacing w:after="200"/>
        <w:jc w:val="both"/>
        <w:rPr>
          <w:rFonts w:eastAsia="Arial"/>
          <w:sz w:val="24"/>
          <w:szCs w:val="24"/>
          <w:lang w:val="en-US"/>
        </w:rPr>
      </w:pPr>
      <w:r>
        <w:rPr>
          <w:rFonts w:eastAsia="Arial"/>
          <w:sz w:val="24"/>
          <w:szCs w:val="24"/>
          <w:lang w:val="en-US"/>
        </w:rPr>
        <w:t xml:space="preserve">The lovely Christmas lights display was erected throughout the town once again and included winning designs from the past three young designers of the Christmas Light Competition.  Local children are invited to design a light with the winner’s design being made into </w:t>
      </w:r>
      <w:proofErr w:type="gramStart"/>
      <w:r>
        <w:rPr>
          <w:rFonts w:eastAsia="Arial"/>
          <w:sz w:val="24"/>
          <w:szCs w:val="24"/>
          <w:lang w:val="en-US"/>
        </w:rPr>
        <w:t>an</w:t>
      </w:r>
      <w:proofErr w:type="gramEnd"/>
      <w:r>
        <w:rPr>
          <w:rFonts w:eastAsia="Arial"/>
          <w:sz w:val="24"/>
          <w:szCs w:val="24"/>
          <w:lang w:val="en-US"/>
        </w:rPr>
        <w:t xml:space="preserve"> led display light and put up in lower Middle Street as part of the municipal display.  We therefore now have a stunning image of Father Christmas going headfirst down a chimney to adorn the town next to a wonderful Christmas stocking light and a gorgeous illuminated gingerbread man which was created in the first year of the competition.  </w:t>
      </w:r>
    </w:p>
    <w:p w14:paraId="05773E05" w14:textId="77777777" w:rsidR="00AE0ED0" w:rsidRPr="002A4B4B" w:rsidRDefault="00AE0ED0" w:rsidP="002A4B4B">
      <w:pPr>
        <w:pStyle w:val="NoSpacing"/>
        <w:tabs>
          <w:tab w:val="decimal" w:pos="6237"/>
          <w:tab w:val="decimal" w:pos="7371"/>
        </w:tabs>
        <w:spacing w:after="200"/>
        <w:jc w:val="both"/>
        <w:rPr>
          <w:rFonts w:ascii="Arial" w:hAnsi="Arial" w:cs="Arial"/>
          <w:b/>
          <w:sz w:val="24"/>
          <w:szCs w:val="24"/>
        </w:rPr>
      </w:pPr>
      <w:r w:rsidRPr="002A4B4B">
        <w:rPr>
          <w:rFonts w:ascii="Arial" w:hAnsi="Arial" w:cs="Arial"/>
          <w:b/>
          <w:sz w:val="24"/>
          <w:szCs w:val="24"/>
        </w:rPr>
        <w:t>New Website</w:t>
      </w:r>
    </w:p>
    <w:p w14:paraId="45EFAEE4" w14:textId="77777777" w:rsidR="002A4B4B" w:rsidRDefault="00AE0ED0" w:rsidP="002A4B4B">
      <w:pPr>
        <w:spacing w:after="200"/>
        <w:jc w:val="both"/>
        <w:rPr>
          <w:rFonts w:eastAsia="Arial"/>
          <w:sz w:val="24"/>
          <w:szCs w:val="24"/>
          <w:lang w:val="en-US"/>
        </w:rPr>
      </w:pPr>
      <w:r>
        <w:rPr>
          <w:rFonts w:eastAsia="Arial"/>
          <w:sz w:val="24"/>
          <w:szCs w:val="24"/>
          <w:lang w:val="en-US"/>
        </w:rPr>
        <w:t xml:space="preserve">Work is underway on a new website for the Town Council which will better represent the work of the Council and reflect the needs of the community. </w:t>
      </w:r>
    </w:p>
    <w:p w14:paraId="086F8284" w14:textId="315C888F" w:rsidR="00AE0ED0" w:rsidRPr="002A4B4B" w:rsidRDefault="00AE0ED0" w:rsidP="002A4B4B">
      <w:pPr>
        <w:spacing w:after="200"/>
        <w:jc w:val="both"/>
        <w:rPr>
          <w:rFonts w:eastAsia="Arial"/>
          <w:sz w:val="24"/>
          <w:szCs w:val="24"/>
          <w:lang w:val="en-US"/>
        </w:rPr>
      </w:pPr>
      <w:r w:rsidRPr="002A4B4B">
        <w:rPr>
          <w:rFonts w:eastAsiaTheme="minorHAnsi" w:cs="Arial"/>
          <w:b/>
          <w:sz w:val="24"/>
          <w:szCs w:val="24"/>
        </w:rPr>
        <w:t xml:space="preserve">Yeovil Super Saturday  </w:t>
      </w:r>
    </w:p>
    <w:p w14:paraId="38EEBBCC" w14:textId="77777777" w:rsidR="00AE0ED0" w:rsidRDefault="00AE0ED0" w:rsidP="00AE0ED0">
      <w:pPr>
        <w:spacing w:after="200"/>
        <w:jc w:val="both"/>
        <w:rPr>
          <w:rFonts w:eastAsia="Arial"/>
          <w:sz w:val="24"/>
          <w:szCs w:val="24"/>
          <w:lang w:val="en-US"/>
        </w:rPr>
      </w:pPr>
      <w:r>
        <w:rPr>
          <w:rFonts w:eastAsia="Arial"/>
          <w:sz w:val="24"/>
          <w:szCs w:val="24"/>
          <w:lang w:val="en-US"/>
        </w:rPr>
        <w:t xml:space="preserve">The 2020 Yeovil Super Saturday took place on Saturday 19th September.  In its fourteenth year, the community spirit of the day was as powerful as ever as the town was thriving with residents and visitors enjoying the attractions and perusing the food stalls.  It was the first year the Town Council had worked with </w:t>
      </w:r>
      <w:proofErr w:type="gramStart"/>
      <w:r>
        <w:rPr>
          <w:rFonts w:eastAsia="Arial"/>
          <w:sz w:val="24"/>
          <w:szCs w:val="24"/>
          <w:lang w:val="en-US"/>
        </w:rPr>
        <w:t>eat:festivals</w:t>
      </w:r>
      <w:proofErr w:type="gramEnd"/>
      <w:r>
        <w:rPr>
          <w:rFonts w:eastAsia="Arial"/>
          <w:sz w:val="24"/>
          <w:szCs w:val="24"/>
          <w:lang w:val="en-US"/>
        </w:rPr>
        <w:t xml:space="preserve"> for the event.  The delicious street food and delectable treats were a welcome interlude in a restrictive year.  </w:t>
      </w:r>
    </w:p>
    <w:p w14:paraId="39A763A4" w14:textId="77777777" w:rsidR="00AE0ED0" w:rsidRDefault="00AE0ED0" w:rsidP="00AE0ED0">
      <w:pPr>
        <w:spacing w:after="200"/>
        <w:jc w:val="both"/>
        <w:rPr>
          <w:rFonts w:eastAsia="Arial"/>
          <w:sz w:val="24"/>
          <w:szCs w:val="24"/>
          <w:lang w:val="en-US"/>
        </w:rPr>
      </w:pPr>
      <w:r>
        <w:rPr>
          <w:rFonts w:eastAsia="Arial"/>
          <w:sz w:val="24"/>
          <w:szCs w:val="24"/>
          <w:lang w:val="en-US"/>
        </w:rPr>
        <w:lastRenderedPageBreak/>
        <w:t xml:space="preserve">“Bugfest” provided the opportunity to view insects, </w:t>
      </w:r>
      <w:proofErr w:type="gramStart"/>
      <w:r>
        <w:rPr>
          <w:rFonts w:eastAsia="Arial"/>
          <w:sz w:val="24"/>
          <w:szCs w:val="24"/>
          <w:lang w:val="en-US"/>
        </w:rPr>
        <w:t>reptiles</w:t>
      </w:r>
      <w:proofErr w:type="gramEnd"/>
      <w:r>
        <w:rPr>
          <w:rFonts w:eastAsia="Arial"/>
          <w:sz w:val="24"/>
          <w:szCs w:val="24"/>
          <w:lang w:val="en-US"/>
        </w:rPr>
        <w:t xml:space="preserve"> and tarantulas up close and was extremely popular, and whilst visitors could not take a creepy or crawly home with them, they could make a request for a bespoke balloon animal or sculpture created on the spot by Lucy Lost It!</w:t>
      </w:r>
    </w:p>
    <w:p w14:paraId="65A65EF2" w14:textId="77777777" w:rsidR="00AE0ED0" w:rsidRDefault="00AE0ED0" w:rsidP="00AE0ED0">
      <w:pPr>
        <w:spacing w:after="200"/>
        <w:jc w:val="both"/>
        <w:rPr>
          <w:rFonts w:eastAsia="Arial"/>
          <w:sz w:val="24"/>
          <w:szCs w:val="24"/>
          <w:lang w:val="en-US"/>
        </w:rPr>
      </w:pPr>
      <w:r>
        <w:rPr>
          <w:rFonts w:eastAsia="Arial"/>
          <w:sz w:val="24"/>
          <w:szCs w:val="24"/>
          <w:lang w:val="en-US"/>
        </w:rPr>
        <w:t xml:space="preserve">Positive feedback was received about the stilt walker and mirror men who were dancing like disco balls in the sunlight. </w:t>
      </w:r>
      <w:proofErr w:type="gramStart"/>
      <w:r>
        <w:rPr>
          <w:rFonts w:eastAsia="Arial"/>
          <w:sz w:val="24"/>
          <w:szCs w:val="24"/>
          <w:lang w:val="en-US"/>
        </w:rPr>
        <w:t>Eat:festivals</w:t>
      </w:r>
      <w:proofErr w:type="gramEnd"/>
      <w:r>
        <w:rPr>
          <w:rFonts w:eastAsia="Arial"/>
          <w:sz w:val="24"/>
          <w:szCs w:val="24"/>
          <w:lang w:val="en-US"/>
        </w:rPr>
        <w:t xml:space="preserve"> provided further children’s entertainment in St John’s Churchyard, and the musical backdrop to the whole event provided by a selection of talented buskers gave the day a festival feel. </w:t>
      </w:r>
    </w:p>
    <w:p w14:paraId="3A9557FC" w14:textId="77777777" w:rsidR="00AE0ED0" w:rsidRDefault="00AE0ED0" w:rsidP="00AE0ED0">
      <w:pPr>
        <w:spacing w:after="200"/>
        <w:jc w:val="both"/>
        <w:rPr>
          <w:rFonts w:eastAsia="Arial"/>
          <w:sz w:val="24"/>
          <w:szCs w:val="24"/>
          <w:lang w:val="en-US"/>
        </w:rPr>
      </w:pPr>
      <w:r>
        <w:rPr>
          <w:rFonts w:eastAsia="Arial"/>
          <w:sz w:val="24"/>
          <w:szCs w:val="24"/>
          <w:lang w:val="en-US"/>
        </w:rPr>
        <w:t xml:space="preserve">St John’s Church was once again part of the event as they provided refreshments and a book sale.   </w:t>
      </w:r>
    </w:p>
    <w:p w14:paraId="0E5D31DF" w14:textId="77777777" w:rsidR="00AE0ED0" w:rsidRDefault="00AE0ED0" w:rsidP="00C30B0D">
      <w:pPr>
        <w:spacing w:after="200"/>
        <w:jc w:val="both"/>
        <w:rPr>
          <w:rFonts w:eastAsia="Arial"/>
          <w:sz w:val="24"/>
          <w:szCs w:val="24"/>
          <w:lang w:val="en-US"/>
        </w:rPr>
      </w:pPr>
      <w:r>
        <w:rPr>
          <w:rFonts w:eastAsia="Arial"/>
          <w:sz w:val="24"/>
          <w:szCs w:val="24"/>
          <w:lang w:val="en-US"/>
        </w:rPr>
        <w:t>The feedback from the day was very positive.</w:t>
      </w:r>
    </w:p>
    <w:p w14:paraId="7695ED1D" w14:textId="38C74122" w:rsidR="00AE0ED0" w:rsidRDefault="009B1B11" w:rsidP="00AE0ED0">
      <w:pPr>
        <w:widowControl w:val="0"/>
        <w:ind w:right="112"/>
        <w:jc w:val="right"/>
        <w:rPr>
          <w:rFonts w:eastAsia="Arial" w:cs="Arial"/>
          <w:sz w:val="24"/>
          <w:lang w:val="en-US"/>
        </w:rPr>
      </w:pPr>
      <w:r>
        <w:rPr>
          <w:b/>
          <w:i/>
          <w:sz w:val="24"/>
          <w:lang w:val="en-US"/>
        </w:rPr>
        <w:t xml:space="preserve">Cllr </w:t>
      </w:r>
      <w:r w:rsidR="00AE0ED0">
        <w:rPr>
          <w:b/>
          <w:i/>
          <w:sz w:val="24"/>
          <w:lang w:val="en-US"/>
        </w:rPr>
        <w:t>Sarah Lowery, Chairman of the Promotions and Activities Committee</w:t>
      </w:r>
    </w:p>
    <w:p w14:paraId="70B66BE4" w14:textId="77777777" w:rsidR="00AE0ED0" w:rsidRDefault="00AE0ED0" w:rsidP="00AE0ED0">
      <w:pPr>
        <w:widowControl w:val="0"/>
        <w:ind w:right="165"/>
        <w:jc w:val="right"/>
        <w:rPr>
          <w:rFonts w:eastAsia="Arial" w:cs="Arial"/>
          <w:sz w:val="24"/>
          <w:lang w:val="en-US"/>
        </w:rPr>
      </w:pPr>
      <w:r>
        <w:rPr>
          <w:b/>
          <w:i/>
          <w:sz w:val="24"/>
          <w:lang w:val="en-US"/>
        </w:rPr>
        <w:t>4 May</w:t>
      </w:r>
      <w:r>
        <w:rPr>
          <w:b/>
          <w:i/>
          <w:spacing w:val="-6"/>
          <w:sz w:val="24"/>
          <w:lang w:val="en-US"/>
        </w:rPr>
        <w:t xml:space="preserve"> </w:t>
      </w:r>
      <w:r>
        <w:rPr>
          <w:b/>
          <w:i/>
          <w:sz w:val="24"/>
          <w:lang w:val="en-US"/>
        </w:rPr>
        <w:t>2021</w:t>
      </w:r>
    </w:p>
    <w:p w14:paraId="2155FB7F" w14:textId="77777777" w:rsidR="00AE0ED0" w:rsidRDefault="00AE0ED0" w:rsidP="00AE0ED0">
      <w:pPr>
        <w:rPr>
          <w:rFonts w:eastAsia="Arial" w:cs="Arial"/>
          <w:sz w:val="24"/>
          <w:lang w:val="en-US"/>
        </w:rPr>
        <w:sectPr w:rsidR="00AE0ED0">
          <w:pgSz w:w="11900" w:h="16840"/>
          <w:pgMar w:top="1440" w:right="1440" w:bottom="1440" w:left="1440" w:header="720" w:footer="720" w:gutter="0"/>
          <w:cols w:space="720"/>
        </w:sectPr>
      </w:pPr>
    </w:p>
    <w:p w14:paraId="7A9DFFBD" w14:textId="77777777" w:rsidR="00AE0ED0" w:rsidRDefault="00AE0ED0" w:rsidP="00AE0ED0">
      <w:pPr>
        <w:tabs>
          <w:tab w:val="left" w:pos="1942"/>
        </w:tabs>
      </w:pPr>
    </w:p>
    <w:p w14:paraId="397374D2" w14:textId="52C45183" w:rsidR="00AE0ED0" w:rsidRPr="00C30B0D" w:rsidRDefault="006E716D" w:rsidP="00AE0ED0">
      <w:pPr>
        <w:pStyle w:val="NoSpacing"/>
        <w:tabs>
          <w:tab w:val="left" w:pos="709"/>
          <w:tab w:val="decimal" w:pos="6237"/>
          <w:tab w:val="decimal" w:pos="7371"/>
        </w:tabs>
        <w:jc w:val="both"/>
        <w:rPr>
          <w:rFonts w:ascii="Arial" w:hAnsi="Arial" w:cs="Arial"/>
          <w:b/>
          <w:sz w:val="32"/>
          <w:szCs w:val="28"/>
        </w:rPr>
      </w:pPr>
      <w:r>
        <w:rPr>
          <w:rFonts w:ascii="Arial" w:hAnsi="Arial" w:cs="Arial"/>
          <w:b/>
          <w:sz w:val="32"/>
          <w:szCs w:val="28"/>
        </w:rPr>
        <w:t>6</w:t>
      </w:r>
      <w:r>
        <w:rPr>
          <w:rFonts w:ascii="Arial" w:hAnsi="Arial" w:cs="Arial"/>
          <w:b/>
          <w:sz w:val="32"/>
          <w:szCs w:val="28"/>
        </w:rPr>
        <w:tab/>
      </w:r>
      <w:r w:rsidR="00AE0ED0" w:rsidRPr="00C30B0D">
        <w:rPr>
          <w:rFonts w:ascii="Arial" w:hAnsi="Arial" w:cs="Arial"/>
          <w:b/>
          <w:sz w:val="32"/>
          <w:szCs w:val="28"/>
        </w:rPr>
        <w:t>Buildings and Civic Matters Committee</w:t>
      </w:r>
    </w:p>
    <w:p w14:paraId="1D556546" w14:textId="77777777" w:rsidR="00AE0ED0" w:rsidRDefault="00AE0ED0" w:rsidP="00AE0ED0">
      <w:pPr>
        <w:pStyle w:val="NoSpacing"/>
        <w:tabs>
          <w:tab w:val="left" w:pos="709"/>
          <w:tab w:val="decimal" w:pos="6237"/>
          <w:tab w:val="decimal" w:pos="7371"/>
        </w:tabs>
        <w:jc w:val="both"/>
        <w:rPr>
          <w:rFonts w:ascii="Arial" w:hAnsi="Arial" w:cs="Arial"/>
          <w:b/>
          <w:sz w:val="24"/>
          <w:szCs w:val="24"/>
          <w:highlight w:val="lightGray"/>
        </w:rPr>
      </w:pPr>
    </w:p>
    <w:p w14:paraId="701ADEC1" w14:textId="77777777" w:rsidR="00AE0ED0" w:rsidRDefault="00AE0ED0" w:rsidP="00AE0ED0">
      <w:pPr>
        <w:widowControl w:val="0"/>
        <w:tabs>
          <w:tab w:val="left" w:pos="860"/>
        </w:tabs>
        <w:jc w:val="both"/>
        <w:rPr>
          <w:sz w:val="24"/>
        </w:rPr>
      </w:pPr>
      <w:r>
        <w:rPr>
          <w:sz w:val="24"/>
        </w:rPr>
        <w:t>The Committee met virtually on five occasions during the</w:t>
      </w:r>
      <w:r>
        <w:rPr>
          <w:spacing w:val="-7"/>
          <w:sz w:val="24"/>
        </w:rPr>
        <w:t xml:space="preserve"> 2020/2021 ye</w:t>
      </w:r>
      <w:r>
        <w:rPr>
          <w:sz w:val="24"/>
        </w:rPr>
        <w:t xml:space="preserve">ar using Zoom meeting software. The work of the Committee has been significantly impacted during the last year by the pandemic and the associated national lockdowns, but in most </w:t>
      </w:r>
      <w:proofErr w:type="gramStart"/>
      <w:r>
        <w:rPr>
          <w:sz w:val="24"/>
        </w:rPr>
        <w:t>cases</w:t>
      </w:r>
      <w:proofErr w:type="gramEnd"/>
      <w:r>
        <w:rPr>
          <w:sz w:val="24"/>
        </w:rPr>
        <w:t xml:space="preserve"> work has continued to be carried out, albeit delayed at times.</w:t>
      </w:r>
    </w:p>
    <w:p w14:paraId="51E09862" w14:textId="77777777" w:rsidR="00AE0ED0" w:rsidRDefault="00AE0ED0" w:rsidP="00AE0ED0">
      <w:pPr>
        <w:spacing w:before="1"/>
        <w:rPr>
          <w:rFonts w:eastAsia="Arial" w:cs="Arial"/>
          <w:sz w:val="24"/>
          <w:szCs w:val="24"/>
        </w:rPr>
      </w:pPr>
    </w:p>
    <w:p w14:paraId="3042D4A0" w14:textId="77777777" w:rsidR="00AE0ED0" w:rsidRPr="002A4B4B" w:rsidRDefault="00AE0ED0" w:rsidP="002A4B4B">
      <w:pPr>
        <w:pStyle w:val="NoSpacing"/>
        <w:tabs>
          <w:tab w:val="decimal" w:pos="6237"/>
          <w:tab w:val="decimal" w:pos="7371"/>
        </w:tabs>
        <w:spacing w:after="200"/>
        <w:jc w:val="both"/>
        <w:rPr>
          <w:rFonts w:ascii="Arial" w:hAnsi="Arial" w:cs="Arial"/>
          <w:b/>
          <w:sz w:val="24"/>
          <w:szCs w:val="24"/>
        </w:rPr>
      </w:pPr>
      <w:r w:rsidRPr="002A4B4B">
        <w:rPr>
          <w:rFonts w:ascii="Arial" w:hAnsi="Arial" w:cs="Arial"/>
          <w:b/>
          <w:sz w:val="24"/>
          <w:szCs w:val="24"/>
        </w:rPr>
        <w:t>Town House</w:t>
      </w:r>
    </w:p>
    <w:p w14:paraId="51C7BF9B" w14:textId="77777777" w:rsidR="00AE0ED0" w:rsidRDefault="00AE0ED0" w:rsidP="00AE0ED0">
      <w:pPr>
        <w:spacing w:before="1"/>
        <w:jc w:val="both"/>
        <w:rPr>
          <w:rFonts w:eastAsia="Arial" w:cs="Arial"/>
          <w:sz w:val="24"/>
          <w:szCs w:val="24"/>
        </w:rPr>
      </w:pPr>
      <w:r>
        <w:rPr>
          <w:rFonts w:eastAsia="Arial" w:cs="Arial"/>
          <w:sz w:val="24"/>
          <w:szCs w:val="24"/>
        </w:rPr>
        <w:t xml:space="preserve">The Committee had agreed in the previous year that the Town House should be refurbished including being redecorated inside and out. </w:t>
      </w:r>
      <w:proofErr w:type="gramStart"/>
      <w:r>
        <w:rPr>
          <w:rFonts w:eastAsia="Arial" w:cs="Arial"/>
          <w:sz w:val="24"/>
          <w:szCs w:val="24"/>
        </w:rPr>
        <w:t>The majority of</w:t>
      </w:r>
      <w:proofErr w:type="gramEnd"/>
      <w:r>
        <w:rPr>
          <w:rFonts w:eastAsia="Arial" w:cs="Arial"/>
          <w:sz w:val="24"/>
          <w:szCs w:val="24"/>
        </w:rPr>
        <w:t xml:space="preserve"> the internal decoration had been completed by the start of the first lockdown in March 2020, but the external redecorating had to be postponed. Despite the lockdown during the first part of 2021, contractors have been keen to proceed with the external works, therefore by early February the repairs to the windows had commenced, and in March the scaffolding was erected to allow the repairs and decoration of the </w:t>
      </w:r>
      <w:proofErr w:type="gramStart"/>
      <w:r>
        <w:rPr>
          <w:rFonts w:eastAsia="Arial" w:cs="Arial"/>
          <w:sz w:val="24"/>
          <w:szCs w:val="24"/>
        </w:rPr>
        <w:t>first floor</w:t>
      </w:r>
      <w:proofErr w:type="gramEnd"/>
      <w:r>
        <w:rPr>
          <w:rFonts w:eastAsia="Arial" w:cs="Arial"/>
          <w:sz w:val="24"/>
          <w:szCs w:val="24"/>
        </w:rPr>
        <w:t xml:space="preserve"> windows. Some of the sliding sash windows had to be replaced because of the extent of the necessary repairs, and the window in the Mayor’s Parlour had rotted so badly that it had resulted in the ingress of water through the walls. The Committee therefore took the decision to replace this window also, and this new window was installed in April. As the building is a Grade II listed building, all the new windows have been like for like replacements.  </w:t>
      </w:r>
    </w:p>
    <w:p w14:paraId="770E7EB6" w14:textId="77777777" w:rsidR="00AE0ED0" w:rsidRDefault="00AE0ED0" w:rsidP="00AE0ED0">
      <w:pPr>
        <w:spacing w:before="1"/>
        <w:jc w:val="both"/>
        <w:rPr>
          <w:rFonts w:eastAsia="Arial" w:cs="Arial"/>
          <w:sz w:val="24"/>
          <w:szCs w:val="24"/>
        </w:rPr>
      </w:pPr>
    </w:p>
    <w:p w14:paraId="0220116B" w14:textId="77777777" w:rsidR="00AE0ED0" w:rsidRDefault="00AE0ED0" w:rsidP="00AE0ED0">
      <w:pPr>
        <w:spacing w:before="1"/>
        <w:jc w:val="both"/>
        <w:rPr>
          <w:rFonts w:eastAsia="Arial" w:cs="Arial"/>
          <w:sz w:val="24"/>
          <w:szCs w:val="24"/>
        </w:rPr>
      </w:pPr>
      <w:r>
        <w:rPr>
          <w:rFonts w:eastAsia="Arial" w:cs="Arial"/>
          <w:sz w:val="24"/>
          <w:szCs w:val="24"/>
        </w:rPr>
        <w:t xml:space="preserve">During the Spring and Summer of 2020, the full refurbishment of the Chamber kitchen and the staff kitchen at the Town House took place, and these are now complete with new tiling and flooring. New carpeting was also laid throughout most of the ground floor. </w:t>
      </w:r>
    </w:p>
    <w:p w14:paraId="2348EEBE" w14:textId="77777777" w:rsidR="00AE0ED0" w:rsidRDefault="00AE0ED0" w:rsidP="00AE0ED0">
      <w:pPr>
        <w:spacing w:before="1"/>
        <w:jc w:val="both"/>
        <w:rPr>
          <w:rFonts w:eastAsia="Arial" w:cs="Arial"/>
          <w:sz w:val="24"/>
          <w:szCs w:val="24"/>
        </w:rPr>
      </w:pPr>
    </w:p>
    <w:p w14:paraId="3FFBC3B2" w14:textId="77777777" w:rsidR="00AE0ED0" w:rsidRDefault="00AE0ED0" w:rsidP="00AE0ED0">
      <w:pPr>
        <w:spacing w:before="1"/>
        <w:jc w:val="both"/>
        <w:rPr>
          <w:rFonts w:eastAsia="Arial" w:cs="Arial"/>
          <w:sz w:val="24"/>
          <w:szCs w:val="24"/>
        </w:rPr>
      </w:pPr>
      <w:r>
        <w:rPr>
          <w:rFonts w:eastAsia="Arial" w:cs="Arial"/>
          <w:sz w:val="24"/>
          <w:szCs w:val="24"/>
        </w:rPr>
        <w:t xml:space="preserve">The security alarm system at the Town House became unreliable in April 2020 and a new Texecom intruder alarm system had to be installed with some urgency. The opportunity was also taken to modernise the internal security door system. The safety of staff became a concern with some individuals working on their own in the Town House, and occasionally in the evenings due to the restrictions imposed by the pandemic. Therefore, a holistic review of the CCTV system was undertaken, and the system upgraded and improved to provide greater protection for staff and the building.  </w:t>
      </w:r>
    </w:p>
    <w:p w14:paraId="388F57E2" w14:textId="77777777" w:rsidR="00AE0ED0" w:rsidRDefault="00AE0ED0" w:rsidP="00AE0ED0">
      <w:pPr>
        <w:spacing w:before="1"/>
        <w:jc w:val="both"/>
        <w:rPr>
          <w:rFonts w:eastAsia="Arial" w:cs="Arial"/>
          <w:sz w:val="24"/>
          <w:szCs w:val="24"/>
        </w:rPr>
      </w:pPr>
    </w:p>
    <w:p w14:paraId="6E2B593B" w14:textId="77777777" w:rsidR="00AE0ED0" w:rsidRDefault="00AE0ED0" w:rsidP="00AE0ED0">
      <w:pPr>
        <w:spacing w:before="1"/>
        <w:jc w:val="both"/>
        <w:rPr>
          <w:rFonts w:eastAsia="Arial" w:cs="Arial"/>
          <w:sz w:val="24"/>
          <w:szCs w:val="24"/>
        </w:rPr>
      </w:pPr>
      <w:r>
        <w:rPr>
          <w:rFonts w:eastAsia="Arial" w:cs="Arial"/>
          <w:sz w:val="24"/>
          <w:szCs w:val="24"/>
        </w:rPr>
        <w:t xml:space="preserve">A thorough risk assessment was carried out of the office before staff returned to work as normal in the Town House in July 2020. Mitigation measures were put in place including screens placed on the front counter and the desks rearranged to allow social distancing, a sanitising station has been placed at the front door, and a thorough cleaning regime has been introduced. </w:t>
      </w:r>
    </w:p>
    <w:p w14:paraId="100B2E5D" w14:textId="77777777" w:rsidR="00AE0ED0" w:rsidRDefault="00AE0ED0" w:rsidP="00AE0ED0">
      <w:pPr>
        <w:spacing w:before="1"/>
        <w:jc w:val="both"/>
        <w:rPr>
          <w:rFonts w:eastAsia="Arial" w:cs="Arial"/>
          <w:sz w:val="24"/>
          <w:szCs w:val="24"/>
        </w:rPr>
      </w:pPr>
    </w:p>
    <w:p w14:paraId="17FE5811" w14:textId="77777777" w:rsidR="00AE0ED0" w:rsidRDefault="00AE0ED0" w:rsidP="00AE0ED0">
      <w:pPr>
        <w:spacing w:before="1"/>
        <w:jc w:val="both"/>
        <w:rPr>
          <w:rFonts w:eastAsia="Arial" w:cs="Arial"/>
          <w:sz w:val="24"/>
          <w:szCs w:val="24"/>
        </w:rPr>
      </w:pPr>
      <w:r>
        <w:rPr>
          <w:rFonts w:eastAsia="Arial" w:cs="Arial"/>
          <w:sz w:val="24"/>
          <w:szCs w:val="24"/>
        </w:rPr>
        <w:t xml:space="preserve">The Council Chamber has also been reconfigured, initially to accommodate a large monitor on the wall to aid meetings, and then again more recently to observe social distancing measures and allow hybrid meetings to take place. A maximum of 18 Councillors, plus staff, can be accommodated safely in the Chamber at any one time, and a </w:t>
      </w:r>
      <w:proofErr w:type="gramStart"/>
      <w:r>
        <w:rPr>
          <w:rFonts w:eastAsia="Arial" w:cs="Arial"/>
          <w:sz w:val="24"/>
          <w:szCs w:val="24"/>
        </w:rPr>
        <w:t>web-cam</w:t>
      </w:r>
      <w:proofErr w:type="gramEnd"/>
      <w:r>
        <w:rPr>
          <w:rFonts w:eastAsia="Arial" w:cs="Arial"/>
          <w:sz w:val="24"/>
          <w:szCs w:val="24"/>
        </w:rPr>
        <w:t xml:space="preserve"> has also been purchased to enable some Councillors and members of the public to participate remotely. </w:t>
      </w:r>
    </w:p>
    <w:p w14:paraId="13853315" w14:textId="77777777" w:rsidR="00AE0ED0" w:rsidRDefault="00AE0ED0" w:rsidP="00AE0ED0">
      <w:pPr>
        <w:spacing w:before="1"/>
        <w:jc w:val="both"/>
        <w:rPr>
          <w:rFonts w:eastAsia="Arial" w:cs="Arial"/>
          <w:sz w:val="24"/>
          <w:szCs w:val="24"/>
        </w:rPr>
      </w:pPr>
    </w:p>
    <w:p w14:paraId="78057B3A" w14:textId="77777777" w:rsidR="00AE0ED0" w:rsidRDefault="00AE0ED0" w:rsidP="00AE0ED0">
      <w:pPr>
        <w:spacing w:before="1"/>
        <w:jc w:val="both"/>
        <w:rPr>
          <w:rFonts w:eastAsia="Arial" w:cs="Arial"/>
          <w:sz w:val="24"/>
          <w:szCs w:val="24"/>
        </w:rPr>
      </w:pPr>
    </w:p>
    <w:p w14:paraId="05554EAB" w14:textId="77777777" w:rsidR="00AE0ED0" w:rsidRDefault="00AE0ED0" w:rsidP="00AE0ED0">
      <w:pPr>
        <w:spacing w:before="1"/>
        <w:jc w:val="both"/>
        <w:rPr>
          <w:rFonts w:eastAsia="Arial" w:cs="Arial"/>
          <w:sz w:val="24"/>
          <w:szCs w:val="24"/>
        </w:rPr>
      </w:pPr>
    </w:p>
    <w:p w14:paraId="34B7AD7E" w14:textId="77777777" w:rsidR="00AE0ED0" w:rsidRPr="002A4B4B" w:rsidRDefault="00AE0ED0" w:rsidP="002A4B4B">
      <w:pPr>
        <w:pStyle w:val="NoSpacing"/>
        <w:tabs>
          <w:tab w:val="decimal" w:pos="6237"/>
          <w:tab w:val="decimal" w:pos="7371"/>
        </w:tabs>
        <w:spacing w:after="200"/>
        <w:jc w:val="both"/>
        <w:rPr>
          <w:rFonts w:ascii="Arial" w:hAnsi="Arial" w:cs="Arial"/>
          <w:b/>
          <w:sz w:val="24"/>
          <w:szCs w:val="24"/>
        </w:rPr>
      </w:pPr>
      <w:r w:rsidRPr="002A4B4B">
        <w:rPr>
          <w:rFonts w:ascii="Arial" w:hAnsi="Arial" w:cs="Arial"/>
          <w:b/>
          <w:sz w:val="24"/>
          <w:szCs w:val="24"/>
        </w:rPr>
        <w:lastRenderedPageBreak/>
        <w:t>Community Halls</w:t>
      </w:r>
    </w:p>
    <w:p w14:paraId="3EB32D51" w14:textId="77777777" w:rsidR="00AE0ED0" w:rsidRDefault="00AE0ED0" w:rsidP="00AE0ED0">
      <w:pPr>
        <w:tabs>
          <w:tab w:val="left" w:pos="9360"/>
        </w:tabs>
        <w:jc w:val="both"/>
        <w:rPr>
          <w:sz w:val="24"/>
        </w:rPr>
      </w:pPr>
      <w:r>
        <w:rPr>
          <w:sz w:val="24"/>
        </w:rPr>
        <w:t>Both Milford Hall and Monmouth Hall have been closed for most of the last year due to the restrictions imposed by the pandemic. For a short period in the Autumn of 2020, some ‘permitted activities’ took place at Milford Hall, but only after a thorough risk assessment was carried out. Further Special Conditions of Hire for the Covid-19 period were drawn up to supplement the existing Terms and Conditions of hire, and additional signage has been displayed. The Centre Pre-School based at Milford Hall has continued to open when allowed to do so. Bookings are now being taken again for ‘permitted activities’, but again strict controls are being put in place to safeguard hall users.</w:t>
      </w:r>
    </w:p>
    <w:p w14:paraId="7ADE5E21" w14:textId="77777777" w:rsidR="00AE0ED0" w:rsidRDefault="00AE0ED0" w:rsidP="00AE0ED0">
      <w:pPr>
        <w:tabs>
          <w:tab w:val="left" w:pos="9360"/>
        </w:tabs>
        <w:jc w:val="both"/>
        <w:rPr>
          <w:sz w:val="24"/>
        </w:rPr>
      </w:pPr>
    </w:p>
    <w:p w14:paraId="3FCE12CC" w14:textId="77777777" w:rsidR="00AE0ED0" w:rsidRDefault="00AE0ED0" w:rsidP="00AE0ED0">
      <w:pPr>
        <w:tabs>
          <w:tab w:val="left" w:pos="9360"/>
        </w:tabs>
        <w:jc w:val="both"/>
        <w:rPr>
          <w:sz w:val="24"/>
        </w:rPr>
      </w:pPr>
      <w:r>
        <w:rPr>
          <w:sz w:val="24"/>
        </w:rPr>
        <w:t xml:space="preserve">The maintenance and servicing of both Halls has continued throughout the year where appropriate. </w:t>
      </w:r>
    </w:p>
    <w:p w14:paraId="5FB3EADB" w14:textId="77777777" w:rsidR="00AE0ED0" w:rsidRDefault="00AE0ED0" w:rsidP="00AE0ED0">
      <w:pPr>
        <w:tabs>
          <w:tab w:val="left" w:pos="9360"/>
        </w:tabs>
        <w:jc w:val="both"/>
        <w:rPr>
          <w:sz w:val="24"/>
        </w:rPr>
      </w:pPr>
    </w:p>
    <w:p w14:paraId="1445D018" w14:textId="77777777" w:rsidR="00AE0ED0" w:rsidRPr="002A4B4B" w:rsidRDefault="00AE0ED0" w:rsidP="002A4B4B">
      <w:pPr>
        <w:pStyle w:val="NoSpacing"/>
        <w:tabs>
          <w:tab w:val="decimal" w:pos="6237"/>
          <w:tab w:val="decimal" w:pos="7371"/>
        </w:tabs>
        <w:spacing w:after="200"/>
        <w:jc w:val="both"/>
        <w:rPr>
          <w:rFonts w:ascii="Arial" w:hAnsi="Arial" w:cs="Arial"/>
          <w:b/>
          <w:sz w:val="24"/>
          <w:szCs w:val="24"/>
        </w:rPr>
      </w:pPr>
      <w:r w:rsidRPr="002A4B4B">
        <w:rPr>
          <w:rFonts w:ascii="Arial" w:hAnsi="Arial" w:cs="Arial"/>
          <w:b/>
          <w:sz w:val="24"/>
          <w:szCs w:val="24"/>
        </w:rPr>
        <w:t>Public Toilets</w:t>
      </w:r>
    </w:p>
    <w:p w14:paraId="00018357" w14:textId="77777777" w:rsidR="00AE0ED0" w:rsidRDefault="00AE0ED0" w:rsidP="00AE0ED0">
      <w:pPr>
        <w:widowControl w:val="0"/>
        <w:tabs>
          <w:tab w:val="left" w:pos="860"/>
        </w:tabs>
        <w:jc w:val="both"/>
        <w:rPr>
          <w:rFonts w:eastAsia="Arial" w:cs="Arial"/>
          <w:sz w:val="24"/>
          <w:szCs w:val="24"/>
        </w:rPr>
      </w:pPr>
      <w:r>
        <w:rPr>
          <w:rFonts w:eastAsia="Arial" w:cs="Arial"/>
          <w:sz w:val="24"/>
          <w:szCs w:val="24"/>
        </w:rPr>
        <w:t>The Peters Street and Petters Way public toilets were also closed during the first national lockdown and measures had to be taken to ensure their safety before they were re-opened. The pipework was chlorinated and sterilised and flushed through, and both buildings were cleaned with a powerful machine using boiling temperatures to kill any bacteria that was present. Both sets of toilets remained open during the recent lockdown.</w:t>
      </w:r>
    </w:p>
    <w:p w14:paraId="55185C79" w14:textId="77777777" w:rsidR="00AE0ED0" w:rsidRDefault="00AE0ED0" w:rsidP="00AE0ED0">
      <w:pPr>
        <w:widowControl w:val="0"/>
        <w:tabs>
          <w:tab w:val="left" w:pos="860"/>
        </w:tabs>
        <w:jc w:val="both"/>
        <w:rPr>
          <w:rFonts w:eastAsia="Arial" w:cs="Arial"/>
          <w:sz w:val="24"/>
          <w:szCs w:val="24"/>
        </w:rPr>
      </w:pPr>
    </w:p>
    <w:p w14:paraId="22A06CD2" w14:textId="77777777" w:rsidR="00AE0ED0" w:rsidRDefault="00AE0ED0" w:rsidP="00AE0ED0">
      <w:pPr>
        <w:widowControl w:val="0"/>
        <w:tabs>
          <w:tab w:val="left" w:pos="860"/>
        </w:tabs>
        <w:jc w:val="both"/>
        <w:rPr>
          <w:rFonts w:eastAsia="Arial" w:cs="Arial"/>
          <w:sz w:val="24"/>
          <w:szCs w:val="24"/>
        </w:rPr>
      </w:pPr>
      <w:r>
        <w:rPr>
          <w:rFonts w:eastAsia="Arial" w:cs="Arial"/>
          <w:sz w:val="24"/>
          <w:szCs w:val="24"/>
        </w:rPr>
        <w:t xml:space="preserve">There have been on-going problems with the rainwater recycling system at Peters Street toilets which has resulted in some of the cubicles being out of action on a regular basis. The Committee considered this issue at the January 2021 meeting and agreed that once restrictions had lifted a specialist company be sought to investigate the issues raised and provide a report and recommendations. </w:t>
      </w:r>
    </w:p>
    <w:p w14:paraId="7F7B73F9" w14:textId="77777777" w:rsidR="00AE0ED0" w:rsidRDefault="00AE0ED0" w:rsidP="00AE0ED0">
      <w:pPr>
        <w:widowControl w:val="0"/>
        <w:tabs>
          <w:tab w:val="left" w:pos="860"/>
        </w:tabs>
        <w:jc w:val="both"/>
        <w:rPr>
          <w:rFonts w:eastAsia="Arial" w:cs="Arial"/>
          <w:sz w:val="24"/>
          <w:szCs w:val="24"/>
        </w:rPr>
      </w:pPr>
    </w:p>
    <w:p w14:paraId="3E1D26CC" w14:textId="77777777" w:rsidR="00AE0ED0" w:rsidRPr="002A4B4B" w:rsidRDefault="00AE0ED0" w:rsidP="002A4B4B">
      <w:pPr>
        <w:pStyle w:val="NoSpacing"/>
        <w:tabs>
          <w:tab w:val="decimal" w:pos="6237"/>
          <w:tab w:val="decimal" w:pos="7371"/>
        </w:tabs>
        <w:spacing w:after="200"/>
        <w:jc w:val="both"/>
        <w:rPr>
          <w:rFonts w:ascii="Arial" w:hAnsi="Arial" w:cs="Arial"/>
          <w:b/>
          <w:sz w:val="24"/>
          <w:szCs w:val="24"/>
        </w:rPr>
      </w:pPr>
      <w:r w:rsidRPr="002A4B4B">
        <w:rPr>
          <w:rFonts w:ascii="Arial" w:hAnsi="Arial" w:cs="Arial"/>
          <w:b/>
          <w:sz w:val="24"/>
          <w:szCs w:val="24"/>
        </w:rPr>
        <w:t>Defibrillators</w:t>
      </w:r>
    </w:p>
    <w:p w14:paraId="0CCD535A" w14:textId="77777777" w:rsidR="00AE0ED0" w:rsidRDefault="00AE0ED0" w:rsidP="00AE0ED0">
      <w:pPr>
        <w:widowControl w:val="0"/>
        <w:tabs>
          <w:tab w:val="left" w:pos="860"/>
        </w:tabs>
        <w:jc w:val="both"/>
        <w:rPr>
          <w:rFonts w:eastAsia="Arial" w:cs="Arial"/>
          <w:sz w:val="24"/>
          <w:szCs w:val="24"/>
        </w:rPr>
      </w:pPr>
      <w:r>
        <w:rPr>
          <w:rFonts w:eastAsia="Arial" w:cs="Arial"/>
          <w:sz w:val="24"/>
          <w:szCs w:val="24"/>
        </w:rPr>
        <w:t xml:space="preserve">The Town Council has committed to a budget of £9,000 per annum from 2021/22 for four defibrillators to be installed within the parish of Yeovil Town in busy areas close to either shops, a public </w:t>
      </w:r>
      <w:proofErr w:type="gramStart"/>
      <w:r>
        <w:rPr>
          <w:rFonts w:eastAsia="Arial" w:cs="Arial"/>
          <w:sz w:val="24"/>
          <w:szCs w:val="24"/>
        </w:rPr>
        <w:t>house</w:t>
      </w:r>
      <w:proofErr w:type="gramEnd"/>
      <w:r>
        <w:rPr>
          <w:rFonts w:eastAsia="Arial" w:cs="Arial"/>
          <w:sz w:val="24"/>
          <w:szCs w:val="24"/>
        </w:rPr>
        <w:t xml:space="preserve"> or a community hall. A procurement process is currently underway, and to date one location has been agreed with the Nationwide to attach a defibrillator to the wall of their premises in Middle Street. The three other possible locations are Westfield (near the Co-operative or the St Peter’s Community Centre), Forest Hill (near the shops), and St John’s Road (near the shops). Negotiations are on-going.</w:t>
      </w:r>
    </w:p>
    <w:p w14:paraId="3C036CC0" w14:textId="77777777" w:rsidR="00AE0ED0" w:rsidRDefault="00AE0ED0" w:rsidP="00AE0ED0">
      <w:pPr>
        <w:widowControl w:val="0"/>
        <w:tabs>
          <w:tab w:val="left" w:pos="860"/>
        </w:tabs>
        <w:jc w:val="both"/>
        <w:rPr>
          <w:rFonts w:eastAsia="Arial" w:cs="Arial"/>
          <w:sz w:val="24"/>
          <w:szCs w:val="24"/>
        </w:rPr>
      </w:pPr>
    </w:p>
    <w:p w14:paraId="6A6FDF68" w14:textId="77777777" w:rsidR="00AE0ED0" w:rsidRPr="002A4B4B" w:rsidRDefault="00AE0ED0" w:rsidP="002A4B4B">
      <w:pPr>
        <w:pStyle w:val="NoSpacing"/>
        <w:tabs>
          <w:tab w:val="decimal" w:pos="6237"/>
          <w:tab w:val="decimal" w:pos="7371"/>
        </w:tabs>
        <w:spacing w:after="200"/>
        <w:jc w:val="both"/>
        <w:rPr>
          <w:rFonts w:ascii="Arial" w:hAnsi="Arial" w:cs="Arial"/>
          <w:b/>
          <w:sz w:val="24"/>
          <w:szCs w:val="24"/>
        </w:rPr>
      </w:pPr>
      <w:r w:rsidRPr="002A4B4B">
        <w:rPr>
          <w:rFonts w:ascii="Arial" w:hAnsi="Arial" w:cs="Arial"/>
          <w:b/>
          <w:sz w:val="24"/>
          <w:szCs w:val="24"/>
        </w:rPr>
        <w:t>Remembrance Sunday</w:t>
      </w:r>
    </w:p>
    <w:p w14:paraId="3D7689DB" w14:textId="77777777" w:rsidR="00AE0ED0" w:rsidRDefault="00AE0ED0" w:rsidP="00AE0ED0">
      <w:pPr>
        <w:widowControl w:val="0"/>
        <w:tabs>
          <w:tab w:val="left" w:pos="860"/>
        </w:tabs>
        <w:jc w:val="both"/>
        <w:rPr>
          <w:rFonts w:eastAsia="Arial" w:cs="Arial"/>
          <w:sz w:val="24"/>
          <w:szCs w:val="24"/>
        </w:rPr>
      </w:pPr>
      <w:r>
        <w:rPr>
          <w:rFonts w:eastAsia="Arial" w:cs="Arial"/>
          <w:sz w:val="24"/>
          <w:szCs w:val="24"/>
        </w:rPr>
        <w:t xml:space="preserve">Following advice from Avon and Somerset Constabulary and the Royal British Legion, the Council decided that the usual event to commemorate Remembrance Sunday in the Borough would not be able to go ahead due to concerns about public health and safety during the pandemic. However, the Committee agreed to an alternative to the usual event whereby a video was made beforehand which went live on the Town Council’s Facebook page on Sunday, 8 November 2020 so that the two minutes silence could coincide with 11.00am. The video was also available on the website. </w:t>
      </w:r>
    </w:p>
    <w:p w14:paraId="079377E5" w14:textId="77777777" w:rsidR="00AE0ED0" w:rsidRDefault="00AE0ED0" w:rsidP="00AE0ED0">
      <w:pPr>
        <w:widowControl w:val="0"/>
        <w:tabs>
          <w:tab w:val="left" w:pos="860"/>
        </w:tabs>
        <w:jc w:val="both"/>
        <w:rPr>
          <w:rFonts w:eastAsia="Arial" w:cs="Arial"/>
          <w:sz w:val="24"/>
          <w:szCs w:val="24"/>
        </w:rPr>
      </w:pPr>
    </w:p>
    <w:p w14:paraId="3F6B3DCB" w14:textId="77777777" w:rsidR="00AE0ED0" w:rsidRDefault="00AE0ED0" w:rsidP="00AE0ED0">
      <w:pPr>
        <w:widowControl w:val="0"/>
        <w:tabs>
          <w:tab w:val="left" w:pos="860"/>
        </w:tabs>
        <w:jc w:val="both"/>
        <w:rPr>
          <w:rFonts w:eastAsia="Arial" w:cs="Arial"/>
          <w:sz w:val="24"/>
          <w:szCs w:val="24"/>
        </w:rPr>
      </w:pPr>
      <w:r>
        <w:rPr>
          <w:rFonts w:eastAsia="Arial" w:cs="Arial"/>
          <w:sz w:val="24"/>
          <w:szCs w:val="24"/>
        </w:rPr>
        <w:t xml:space="preserve">The video included the flying of the Union Jack at the Town House, a speech by the </w:t>
      </w:r>
      <w:proofErr w:type="gramStart"/>
      <w:r>
        <w:rPr>
          <w:rFonts w:eastAsia="Arial" w:cs="Arial"/>
          <w:sz w:val="24"/>
          <w:szCs w:val="24"/>
        </w:rPr>
        <w:t>Mayor</w:t>
      </w:r>
      <w:proofErr w:type="gramEnd"/>
      <w:r>
        <w:rPr>
          <w:rFonts w:eastAsia="Arial" w:cs="Arial"/>
          <w:sz w:val="24"/>
          <w:szCs w:val="24"/>
        </w:rPr>
        <w:t xml:space="preserve">, the laying of wreaths at the Borough War Memorial and the war graves at the </w:t>
      </w:r>
      <w:r>
        <w:rPr>
          <w:rFonts w:eastAsia="Arial" w:cs="Arial"/>
          <w:sz w:val="24"/>
          <w:szCs w:val="24"/>
        </w:rPr>
        <w:lastRenderedPageBreak/>
        <w:t>cemetery, the playing of the Last Post, photographs of the processions of previous years, and addresses inside St John’s Church. The video was a big success and reached over 3,000 people and received numerous very positive comments.</w:t>
      </w:r>
    </w:p>
    <w:p w14:paraId="102E7808" w14:textId="77777777" w:rsidR="00AE0ED0" w:rsidRDefault="00AE0ED0" w:rsidP="00AE0ED0">
      <w:pPr>
        <w:widowControl w:val="0"/>
        <w:tabs>
          <w:tab w:val="left" w:pos="860"/>
        </w:tabs>
        <w:jc w:val="both"/>
        <w:rPr>
          <w:rFonts w:eastAsia="Arial" w:cs="Arial"/>
          <w:sz w:val="24"/>
          <w:szCs w:val="24"/>
        </w:rPr>
      </w:pPr>
    </w:p>
    <w:p w14:paraId="61BF71DE" w14:textId="77777777" w:rsidR="00AE0ED0" w:rsidRPr="002A4B4B" w:rsidRDefault="00AE0ED0" w:rsidP="002A4B4B">
      <w:pPr>
        <w:pStyle w:val="NoSpacing"/>
        <w:tabs>
          <w:tab w:val="decimal" w:pos="6237"/>
          <w:tab w:val="decimal" w:pos="7371"/>
        </w:tabs>
        <w:spacing w:after="200"/>
        <w:jc w:val="both"/>
        <w:rPr>
          <w:rFonts w:ascii="Arial" w:hAnsi="Arial" w:cs="Arial"/>
          <w:b/>
          <w:sz w:val="24"/>
          <w:szCs w:val="24"/>
        </w:rPr>
      </w:pPr>
      <w:r w:rsidRPr="002A4B4B">
        <w:rPr>
          <w:rFonts w:ascii="Arial" w:hAnsi="Arial" w:cs="Arial"/>
          <w:b/>
          <w:sz w:val="24"/>
          <w:szCs w:val="24"/>
        </w:rPr>
        <w:t>The Borough War Memorial</w:t>
      </w:r>
    </w:p>
    <w:p w14:paraId="3AAC0E14" w14:textId="77777777" w:rsidR="00AE0ED0" w:rsidRDefault="00AE0ED0" w:rsidP="00AE0ED0">
      <w:pPr>
        <w:widowControl w:val="0"/>
        <w:tabs>
          <w:tab w:val="left" w:pos="860"/>
        </w:tabs>
        <w:jc w:val="both"/>
        <w:rPr>
          <w:rFonts w:eastAsia="Arial" w:cs="Arial"/>
          <w:sz w:val="24"/>
          <w:szCs w:val="24"/>
        </w:rPr>
      </w:pPr>
      <w:r>
        <w:rPr>
          <w:rFonts w:eastAsia="Arial" w:cs="Arial"/>
          <w:sz w:val="24"/>
          <w:szCs w:val="24"/>
        </w:rPr>
        <w:t xml:space="preserve">In January 2021, a stonemason was appointed to carry out an inspection of the Borough War Memorial to ensure it was safe given the intricacy of the stonework and the fact that it stands in a very busy pedestrian public space. </w:t>
      </w:r>
      <w:proofErr w:type="gramStart"/>
      <w:r>
        <w:rPr>
          <w:rFonts w:eastAsia="Arial" w:cs="Arial"/>
          <w:sz w:val="24"/>
          <w:szCs w:val="24"/>
        </w:rPr>
        <w:t>A number of</w:t>
      </w:r>
      <w:proofErr w:type="gramEnd"/>
      <w:r>
        <w:rPr>
          <w:rFonts w:eastAsia="Arial" w:cs="Arial"/>
          <w:sz w:val="24"/>
          <w:szCs w:val="24"/>
        </w:rPr>
        <w:t xml:space="preserve"> small pieces of stone were found to be loose, as well as one of the large decorative finials which was split and presented a significant hazard. The repairs were subsequently dealt with to make the Memorial safe again. </w:t>
      </w:r>
    </w:p>
    <w:p w14:paraId="75A4F1A6" w14:textId="77777777" w:rsidR="00AE0ED0" w:rsidRDefault="00AE0ED0" w:rsidP="00AE0ED0">
      <w:pPr>
        <w:widowControl w:val="0"/>
        <w:tabs>
          <w:tab w:val="left" w:pos="860"/>
        </w:tabs>
        <w:jc w:val="both"/>
        <w:rPr>
          <w:rFonts w:eastAsia="Arial" w:cs="Arial"/>
          <w:sz w:val="24"/>
          <w:szCs w:val="24"/>
        </w:rPr>
      </w:pPr>
    </w:p>
    <w:p w14:paraId="53D76C15" w14:textId="77777777" w:rsidR="00AE0ED0" w:rsidRPr="002A4B4B" w:rsidRDefault="00AE0ED0" w:rsidP="002A4B4B">
      <w:pPr>
        <w:pStyle w:val="NoSpacing"/>
        <w:tabs>
          <w:tab w:val="decimal" w:pos="6237"/>
          <w:tab w:val="decimal" w:pos="7371"/>
        </w:tabs>
        <w:spacing w:after="200"/>
        <w:jc w:val="both"/>
        <w:rPr>
          <w:rFonts w:ascii="Arial" w:hAnsi="Arial" w:cs="Arial"/>
          <w:b/>
          <w:sz w:val="24"/>
          <w:szCs w:val="24"/>
        </w:rPr>
      </w:pPr>
      <w:r w:rsidRPr="002A4B4B">
        <w:rPr>
          <w:rFonts w:ascii="Arial" w:hAnsi="Arial" w:cs="Arial"/>
          <w:b/>
          <w:sz w:val="24"/>
          <w:szCs w:val="24"/>
        </w:rPr>
        <w:t>Commemorative Benches</w:t>
      </w:r>
    </w:p>
    <w:p w14:paraId="4496A606" w14:textId="77777777" w:rsidR="00AE0ED0" w:rsidRPr="00C30B0D" w:rsidRDefault="00AE0ED0" w:rsidP="00C30B0D">
      <w:pPr>
        <w:widowControl w:val="0"/>
        <w:tabs>
          <w:tab w:val="left" w:pos="860"/>
        </w:tabs>
        <w:spacing w:after="200"/>
        <w:jc w:val="both"/>
        <w:rPr>
          <w:rFonts w:eastAsia="Arial"/>
          <w:sz w:val="24"/>
          <w:szCs w:val="24"/>
          <w:lang w:val="en-US"/>
        </w:rPr>
      </w:pPr>
      <w:r>
        <w:rPr>
          <w:rFonts w:eastAsia="Arial" w:cs="Arial"/>
          <w:sz w:val="24"/>
          <w:szCs w:val="24"/>
        </w:rPr>
        <w:t>In July 2020, the Committee considered and supported the provision and funding of three benches under the New Initiatives Scheme: to provide one for the hospital garden at Yeovil District Hospital to celebrate the work of the NHS during the pandemic; one near to the Borough War Memorial to celebrate the 75</w:t>
      </w:r>
      <w:r>
        <w:rPr>
          <w:rFonts w:eastAsia="Arial" w:cs="Arial"/>
          <w:sz w:val="24"/>
          <w:szCs w:val="24"/>
          <w:vertAlign w:val="superscript"/>
        </w:rPr>
        <w:t>th</w:t>
      </w:r>
      <w:r>
        <w:rPr>
          <w:rFonts w:eastAsia="Arial" w:cs="Arial"/>
          <w:sz w:val="24"/>
          <w:szCs w:val="24"/>
        </w:rPr>
        <w:t xml:space="preserve"> Anniversary of Victory in Europe Day; </w:t>
      </w:r>
      <w:proofErr w:type="gramStart"/>
      <w:r>
        <w:rPr>
          <w:rFonts w:eastAsia="Arial" w:cs="Arial"/>
          <w:sz w:val="24"/>
          <w:szCs w:val="24"/>
        </w:rPr>
        <w:t>and,</w:t>
      </w:r>
      <w:proofErr w:type="gramEnd"/>
      <w:r>
        <w:rPr>
          <w:rFonts w:eastAsia="Arial" w:cs="Arial"/>
          <w:sz w:val="24"/>
          <w:szCs w:val="24"/>
        </w:rPr>
        <w:t xml:space="preserve"> another bench in the town centre to celebrate the 75</w:t>
      </w:r>
      <w:r>
        <w:rPr>
          <w:rFonts w:eastAsia="Arial" w:cs="Arial"/>
          <w:sz w:val="24"/>
          <w:szCs w:val="24"/>
          <w:vertAlign w:val="superscript"/>
        </w:rPr>
        <w:t>th</w:t>
      </w:r>
      <w:r>
        <w:rPr>
          <w:rFonts w:eastAsia="Arial" w:cs="Arial"/>
          <w:sz w:val="24"/>
          <w:szCs w:val="24"/>
        </w:rPr>
        <w:t xml:space="preserve"> Anniversary </w:t>
      </w:r>
      <w:r w:rsidRPr="00C30B0D">
        <w:rPr>
          <w:rFonts w:eastAsia="Arial"/>
          <w:sz w:val="24"/>
          <w:szCs w:val="24"/>
          <w:lang w:val="en-US"/>
        </w:rPr>
        <w:t xml:space="preserve">of Victory over Japan Day. Negotiations are currently on-going. </w:t>
      </w:r>
    </w:p>
    <w:p w14:paraId="40FCD722" w14:textId="77777777" w:rsidR="00AE0ED0" w:rsidRDefault="00AE0ED0" w:rsidP="00AE0ED0">
      <w:pPr>
        <w:ind w:right="117"/>
        <w:jc w:val="right"/>
        <w:rPr>
          <w:rFonts w:eastAsia="Arial" w:cs="Arial"/>
          <w:sz w:val="24"/>
        </w:rPr>
      </w:pPr>
      <w:r>
        <w:rPr>
          <w:b/>
          <w:i/>
          <w:sz w:val="24"/>
        </w:rPr>
        <w:t>Cllr Rob Stickland, Chairman of the Buildings and Civic Matters</w:t>
      </w:r>
      <w:r>
        <w:rPr>
          <w:b/>
          <w:i/>
          <w:spacing w:val="-28"/>
          <w:sz w:val="24"/>
        </w:rPr>
        <w:t xml:space="preserve"> </w:t>
      </w:r>
      <w:r>
        <w:rPr>
          <w:b/>
          <w:i/>
          <w:sz w:val="24"/>
        </w:rPr>
        <w:t>Committee</w:t>
      </w:r>
    </w:p>
    <w:p w14:paraId="3ED61702" w14:textId="3DF28496" w:rsidR="00AE0ED0" w:rsidRDefault="00AE0ED0" w:rsidP="00AE0ED0">
      <w:pPr>
        <w:ind w:right="109"/>
        <w:jc w:val="right"/>
      </w:pPr>
      <w:r>
        <w:rPr>
          <w:b/>
          <w:i/>
          <w:sz w:val="24"/>
        </w:rPr>
        <w:t>4</w:t>
      </w:r>
      <w:r w:rsidRPr="00AE0ED0">
        <w:rPr>
          <w:b/>
          <w:i/>
          <w:sz w:val="24"/>
          <w:vertAlign w:val="superscript"/>
        </w:rPr>
        <w:t>th</w:t>
      </w:r>
      <w:r>
        <w:rPr>
          <w:b/>
          <w:i/>
          <w:sz w:val="24"/>
        </w:rPr>
        <w:t xml:space="preserve"> May</w:t>
      </w:r>
      <w:r>
        <w:rPr>
          <w:b/>
          <w:i/>
          <w:spacing w:val="-4"/>
          <w:sz w:val="24"/>
        </w:rPr>
        <w:t xml:space="preserve"> </w:t>
      </w:r>
      <w:r>
        <w:rPr>
          <w:b/>
          <w:i/>
          <w:sz w:val="24"/>
        </w:rPr>
        <w:t>2021</w:t>
      </w:r>
    </w:p>
    <w:p w14:paraId="29C481D8" w14:textId="1BD5378D" w:rsidR="00AE0ED0" w:rsidRDefault="00AE0ED0">
      <w:pPr>
        <w:spacing w:after="200" w:line="276" w:lineRule="auto"/>
        <w:rPr>
          <w:rFonts w:eastAsiaTheme="minorHAnsi" w:cs="Arial"/>
          <w:b/>
          <w:sz w:val="24"/>
          <w:szCs w:val="24"/>
          <w:highlight w:val="lightGray"/>
          <w:lang w:eastAsia="en-US"/>
        </w:rPr>
      </w:pPr>
      <w:r>
        <w:rPr>
          <w:rFonts w:eastAsiaTheme="minorHAnsi" w:cs="Arial"/>
          <w:b/>
          <w:sz w:val="24"/>
          <w:szCs w:val="24"/>
          <w:highlight w:val="lightGray"/>
          <w:lang w:eastAsia="en-US"/>
        </w:rPr>
        <w:br w:type="page"/>
      </w:r>
    </w:p>
    <w:p w14:paraId="521F74E8" w14:textId="21DFE43E" w:rsidR="00AE0ED0" w:rsidRPr="006E716D" w:rsidRDefault="006E716D" w:rsidP="00AE0ED0">
      <w:pPr>
        <w:pStyle w:val="NoSpacing"/>
        <w:tabs>
          <w:tab w:val="left" w:pos="709"/>
          <w:tab w:val="decimal" w:pos="6237"/>
          <w:tab w:val="decimal" w:pos="7371"/>
        </w:tabs>
        <w:jc w:val="both"/>
        <w:rPr>
          <w:rFonts w:ascii="Arial" w:hAnsi="Arial" w:cs="Arial"/>
          <w:b/>
          <w:sz w:val="32"/>
          <w:szCs w:val="28"/>
        </w:rPr>
      </w:pPr>
      <w:r>
        <w:rPr>
          <w:rFonts w:ascii="Arial" w:hAnsi="Arial" w:cs="Arial"/>
          <w:b/>
          <w:sz w:val="32"/>
          <w:szCs w:val="28"/>
        </w:rPr>
        <w:lastRenderedPageBreak/>
        <w:t>7</w:t>
      </w:r>
      <w:r>
        <w:rPr>
          <w:rFonts w:ascii="Arial" w:hAnsi="Arial" w:cs="Arial"/>
          <w:b/>
          <w:sz w:val="32"/>
          <w:szCs w:val="28"/>
        </w:rPr>
        <w:tab/>
      </w:r>
      <w:r w:rsidR="00AE0ED0" w:rsidRPr="006E716D">
        <w:rPr>
          <w:rFonts w:ascii="Arial" w:hAnsi="Arial" w:cs="Arial"/>
          <w:b/>
          <w:sz w:val="32"/>
          <w:szCs w:val="28"/>
        </w:rPr>
        <w:t xml:space="preserve">Policy, Resources and Finance Committee </w:t>
      </w:r>
    </w:p>
    <w:p w14:paraId="1BD4C69E" w14:textId="77777777" w:rsidR="00AE0ED0" w:rsidRDefault="00AE0ED0" w:rsidP="00AE0ED0">
      <w:pPr>
        <w:pStyle w:val="NoSpacing"/>
        <w:tabs>
          <w:tab w:val="decimal" w:pos="6237"/>
          <w:tab w:val="decimal" w:pos="7371"/>
        </w:tabs>
        <w:jc w:val="both"/>
        <w:rPr>
          <w:rFonts w:ascii="Arial" w:hAnsi="Arial" w:cs="Arial"/>
          <w:sz w:val="24"/>
          <w:szCs w:val="24"/>
        </w:rPr>
      </w:pPr>
    </w:p>
    <w:p w14:paraId="4CD4692C" w14:textId="77777777" w:rsidR="00AE0ED0" w:rsidRDefault="00AE0ED0" w:rsidP="00AE0ED0">
      <w:pPr>
        <w:pStyle w:val="NoSpacing"/>
        <w:tabs>
          <w:tab w:val="decimal" w:pos="6237"/>
          <w:tab w:val="decimal" w:pos="7371"/>
        </w:tabs>
        <w:jc w:val="both"/>
        <w:rPr>
          <w:rFonts w:ascii="Arial" w:hAnsi="Arial" w:cs="Arial"/>
          <w:sz w:val="24"/>
          <w:szCs w:val="24"/>
        </w:rPr>
      </w:pPr>
      <w:r>
        <w:rPr>
          <w:rFonts w:ascii="Arial" w:hAnsi="Arial" w:cs="Arial"/>
          <w:sz w:val="24"/>
          <w:szCs w:val="24"/>
        </w:rPr>
        <w:t>The Committee met on 5 occasions during the year.</w:t>
      </w:r>
    </w:p>
    <w:p w14:paraId="0BD3ABA8" w14:textId="77777777" w:rsidR="00AE0ED0" w:rsidRDefault="00AE0ED0" w:rsidP="00AE0ED0">
      <w:pPr>
        <w:pStyle w:val="NoSpacing"/>
        <w:tabs>
          <w:tab w:val="decimal" w:pos="6237"/>
          <w:tab w:val="decimal" w:pos="7371"/>
        </w:tabs>
        <w:jc w:val="both"/>
        <w:rPr>
          <w:rFonts w:ascii="Arial" w:hAnsi="Arial" w:cs="Arial"/>
          <w:sz w:val="24"/>
          <w:szCs w:val="24"/>
        </w:rPr>
      </w:pPr>
    </w:p>
    <w:p w14:paraId="526D0A5F" w14:textId="77777777" w:rsidR="00AE0ED0" w:rsidRDefault="00AE0ED0" w:rsidP="00AE0ED0">
      <w:pPr>
        <w:pStyle w:val="NoSpacing"/>
        <w:tabs>
          <w:tab w:val="decimal" w:pos="6237"/>
          <w:tab w:val="decimal" w:pos="7371"/>
        </w:tabs>
        <w:spacing w:after="200"/>
        <w:jc w:val="both"/>
        <w:rPr>
          <w:rFonts w:ascii="Arial" w:hAnsi="Arial" w:cs="Arial"/>
          <w:b/>
          <w:sz w:val="24"/>
          <w:szCs w:val="24"/>
        </w:rPr>
      </w:pPr>
      <w:r>
        <w:rPr>
          <w:rFonts w:ascii="Arial" w:hAnsi="Arial" w:cs="Arial"/>
          <w:b/>
          <w:sz w:val="24"/>
          <w:szCs w:val="24"/>
        </w:rPr>
        <w:t>Grants and Service Level Agreements</w:t>
      </w:r>
    </w:p>
    <w:p w14:paraId="3C33BD26" w14:textId="77777777" w:rsidR="00AE0ED0" w:rsidRDefault="00AE0ED0" w:rsidP="00AE0ED0">
      <w:pPr>
        <w:pStyle w:val="NoSpacing"/>
        <w:tabs>
          <w:tab w:val="decimal" w:pos="6237"/>
          <w:tab w:val="decimal" w:pos="7371"/>
        </w:tabs>
        <w:jc w:val="both"/>
        <w:rPr>
          <w:rFonts w:ascii="Arial" w:hAnsi="Arial" w:cs="Arial"/>
          <w:sz w:val="24"/>
          <w:szCs w:val="24"/>
        </w:rPr>
      </w:pPr>
      <w:r>
        <w:rPr>
          <w:rFonts w:ascii="Arial" w:hAnsi="Arial" w:cs="Arial"/>
          <w:sz w:val="24"/>
          <w:szCs w:val="24"/>
        </w:rPr>
        <w:t>We considered 3 grant applications in accordance with our Small Grant Assistance to Local Organisation policy and made awards for £4,705 to 3 local organisations.</w:t>
      </w:r>
    </w:p>
    <w:p w14:paraId="27EC1E18" w14:textId="77777777" w:rsidR="00AE0ED0" w:rsidRDefault="00AE0ED0" w:rsidP="00AE0ED0">
      <w:pPr>
        <w:pStyle w:val="NoSpacing"/>
        <w:tabs>
          <w:tab w:val="decimal" w:pos="6237"/>
          <w:tab w:val="decimal" w:pos="7371"/>
        </w:tabs>
        <w:jc w:val="both"/>
        <w:rPr>
          <w:rFonts w:ascii="Arial" w:hAnsi="Arial" w:cs="Arial"/>
          <w:sz w:val="24"/>
          <w:szCs w:val="24"/>
          <w:highlight w:val="yellow"/>
        </w:rPr>
      </w:pPr>
    </w:p>
    <w:tbl>
      <w:tblPr>
        <w:tblStyle w:val="TableGrid"/>
        <w:tblW w:w="9072" w:type="dxa"/>
        <w:tblInd w:w="108" w:type="dxa"/>
        <w:tblLook w:val="04A0" w:firstRow="1" w:lastRow="0" w:firstColumn="1" w:lastColumn="0" w:noHBand="0" w:noVBand="1"/>
      </w:tblPr>
      <w:tblGrid>
        <w:gridCol w:w="3104"/>
        <w:gridCol w:w="4778"/>
        <w:gridCol w:w="1190"/>
      </w:tblGrid>
      <w:tr w:rsidR="00AE0ED0" w14:paraId="555C7256" w14:textId="77777777" w:rsidTr="00AE0ED0">
        <w:tc>
          <w:tcPr>
            <w:tcW w:w="3104" w:type="dxa"/>
            <w:tcBorders>
              <w:top w:val="single" w:sz="4" w:space="0" w:color="auto"/>
              <w:left w:val="single" w:sz="4" w:space="0" w:color="auto"/>
              <w:bottom w:val="single" w:sz="4" w:space="0" w:color="auto"/>
              <w:right w:val="single" w:sz="4" w:space="0" w:color="auto"/>
            </w:tcBorders>
            <w:hideMark/>
          </w:tcPr>
          <w:p w14:paraId="284B368B" w14:textId="77777777" w:rsidR="00AE0ED0" w:rsidRDefault="00AE0ED0">
            <w:pPr>
              <w:pStyle w:val="NoSpacing"/>
              <w:tabs>
                <w:tab w:val="decimal" w:pos="6237"/>
                <w:tab w:val="decimal" w:pos="7371"/>
              </w:tabs>
              <w:jc w:val="both"/>
              <w:rPr>
                <w:rFonts w:ascii="Arial" w:hAnsi="Arial" w:cs="Arial"/>
                <w:b/>
                <w:sz w:val="24"/>
                <w:szCs w:val="24"/>
              </w:rPr>
            </w:pPr>
            <w:r>
              <w:rPr>
                <w:rFonts w:ascii="Arial" w:hAnsi="Arial" w:cs="Arial"/>
                <w:b/>
                <w:sz w:val="24"/>
                <w:szCs w:val="24"/>
              </w:rPr>
              <w:t>Organisation</w:t>
            </w:r>
          </w:p>
        </w:tc>
        <w:tc>
          <w:tcPr>
            <w:tcW w:w="4778" w:type="dxa"/>
            <w:tcBorders>
              <w:top w:val="single" w:sz="4" w:space="0" w:color="auto"/>
              <w:left w:val="single" w:sz="4" w:space="0" w:color="auto"/>
              <w:bottom w:val="single" w:sz="4" w:space="0" w:color="auto"/>
              <w:right w:val="single" w:sz="4" w:space="0" w:color="auto"/>
            </w:tcBorders>
            <w:hideMark/>
          </w:tcPr>
          <w:p w14:paraId="68783255" w14:textId="77777777" w:rsidR="00AE0ED0" w:rsidRDefault="00AE0ED0">
            <w:pPr>
              <w:pStyle w:val="NoSpacing"/>
              <w:tabs>
                <w:tab w:val="decimal" w:pos="6237"/>
                <w:tab w:val="decimal" w:pos="7371"/>
              </w:tabs>
              <w:jc w:val="both"/>
              <w:rPr>
                <w:rFonts w:ascii="Arial" w:hAnsi="Arial" w:cs="Arial"/>
                <w:b/>
                <w:sz w:val="24"/>
                <w:szCs w:val="24"/>
              </w:rPr>
            </w:pPr>
            <w:r>
              <w:rPr>
                <w:rFonts w:ascii="Arial" w:hAnsi="Arial" w:cs="Arial"/>
                <w:b/>
                <w:sz w:val="24"/>
                <w:szCs w:val="24"/>
              </w:rPr>
              <w:t>Purpose of Grant Application</w:t>
            </w:r>
          </w:p>
        </w:tc>
        <w:tc>
          <w:tcPr>
            <w:tcW w:w="1190" w:type="dxa"/>
            <w:tcBorders>
              <w:top w:val="single" w:sz="4" w:space="0" w:color="auto"/>
              <w:left w:val="single" w:sz="4" w:space="0" w:color="auto"/>
              <w:bottom w:val="single" w:sz="4" w:space="0" w:color="auto"/>
              <w:right w:val="single" w:sz="4" w:space="0" w:color="auto"/>
            </w:tcBorders>
            <w:hideMark/>
          </w:tcPr>
          <w:p w14:paraId="662FDDCA" w14:textId="77777777" w:rsidR="00AE0ED0" w:rsidRDefault="00AE0ED0">
            <w:pPr>
              <w:pStyle w:val="NoSpacing"/>
              <w:tabs>
                <w:tab w:val="decimal" w:pos="6237"/>
                <w:tab w:val="decimal" w:pos="7371"/>
              </w:tabs>
              <w:jc w:val="both"/>
              <w:rPr>
                <w:rFonts w:ascii="Arial" w:hAnsi="Arial" w:cs="Arial"/>
                <w:b/>
                <w:sz w:val="24"/>
                <w:szCs w:val="24"/>
              </w:rPr>
            </w:pPr>
            <w:r>
              <w:rPr>
                <w:rFonts w:ascii="Arial" w:hAnsi="Arial" w:cs="Arial"/>
                <w:b/>
                <w:sz w:val="24"/>
                <w:szCs w:val="24"/>
              </w:rPr>
              <w:t>Amount awarded</w:t>
            </w:r>
          </w:p>
        </w:tc>
      </w:tr>
      <w:tr w:rsidR="00AE0ED0" w14:paraId="3E1D9625" w14:textId="77777777" w:rsidTr="00AE0ED0">
        <w:tc>
          <w:tcPr>
            <w:tcW w:w="3104" w:type="dxa"/>
            <w:tcBorders>
              <w:top w:val="single" w:sz="4" w:space="0" w:color="auto"/>
              <w:left w:val="single" w:sz="4" w:space="0" w:color="auto"/>
              <w:bottom w:val="single" w:sz="4" w:space="0" w:color="auto"/>
              <w:right w:val="single" w:sz="4" w:space="0" w:color="auto"/>
            </w:tcBorders>
            <w:hideMark/>
          </w:tcPr>
          <w:p w14:paraId="569B32EB" w14:textId="77777777" w:rsidR="00AE0ED0" w:rsidRDefault="00AE0ED0">
            <w:pPr>
              <w:pStyle w:val="NoSpacing"/>
              <w:tabs>
                <w:tab w:val="decimal" w:pos="6237"/>
                <w:tab w:val="decimal" w:pos="7371"/>
              </w:tabs>
              <w:jc w:val="both"/>
              <w:rPr>
                <w:rFonts w:ascii="Arial" w:hAnsi="Arial"/>
                <w:sz w:val="24"/>
              </w:rPr>
            </w:pPr>
            <w:r>
              <w:rPr>
                <w:rFonts w:ascii="Arial" w:hAnsi="Arial"/>
                <w:sz w:val="24"/>
              </w:rPr>
              <w:t>Oaklands Surgery Coffee Morning</w:t>
            </w:r>
          </w:p>
        </w:tc>
        <w:tc>
          <w:tcPr>
            <w:tcW w:w="4778" w:type="dxa"/>
            <w:tcBorders>
              <w:top w:val="single" w:sz="4" w:space="0" w:color="auto"/>
              <w:left w:val="single" w:sz="4" w:space="0" w:color="auto"/>
              <w:bottom w:val="single" w:sz="4" w:space="0" w:color="auto"/>
              <w:right w:val="single" w:sz="4" w:space="0" w:color="auto"/>
            </w:tcBorders>
          </w:tcPr>
          <w:p w14:paraId="1AFD4DDF" w14:textId="77777777" w:rsidR="00AE0ED0" w:rsidRDefault="00AE0ED0">
            <w:pPr>
              <w:pStyle w:val="NoSpacing"/>
              <w:tabs>
                <w:tab w:val="decimal" w:pos="6237"/>
                <w:tab w:val="decimal" w:pos="7371"/>
              </w:tabs>
              <w:jc w:val="both"/>
              <w:rPr>
                <w:rFonts w:ascii="Arial" w:hAnsi="Arial" w:cs="Arial"/>
                <w:sz w:val="24"/>
                <w:szCs w:val="24"/>
              </w:rPr>
            </w:pPr>
            <w:r>
              <w:rPr>
                <w:rFonts w:ascii="Arial" w:hAnsi="Arial" w:cs="Arial"/>
                <w:sz w:val="24"/>
                <w:szCs w:val="24"/>
              </w:rPr>
              <w:t>Community Transport costs</w:t>
            </w:r>
          </w:p>
          <w:p w14:paraId="02A11817" w14:textId="77777777" w:rsidR="00AE0ED0" w:rsidRDefault="00AE0ED0">
            <w:pPr>
              <w:pStyle w:val="NoSpacing"/>
              <w:tabs>
                <w:tab w:val="decimal" w:pos="6237"/>
                <w:tab w:val="decimal" w:pos="7371"/>
              </w:tabs>
              <w:jc w:val="both"/>
              <w:rPr>
                <w:rFonts w:ascii="Arial" w:hAnsi="Arial" w:cs="Arial"/>
                <w:sz w:val="24"/>
                <w:szCs w:val="24"/>
              </w:rPr>
            </w:pPr>
          </w:p>
        </w:tc>
        <w:tc>
          <w:tcPr>
            <w:tcW w:w="1190" w:type="dxa"/>
            <w:tcBorders>
              <w:top w:val="single" w:sz="4" w:space="0" w:color="auto"/>
              <w:left w:val="single" w:sz="4" w:space="0" w:color="auto"/>
              <w:bottom w:val="single" w:sz="4" w:space="0" w:color="auto"/>
              <w:right w:val="single" w:sz="4" w:space="0" w:color="auto"/>
            </w:tcBorders>
            <w:hideMark/>
          </w:tcPr>
          <w:p w14:paraId="7925E70B" w14:textId="77777777" w:rsidR="00AE0ED0" w:rsidRDefault="00AE0ED0">
            <w:pPr>
              <w:pStyle w:val="NoSpacing"/>
              <w:tabs>
                <w:tab w:val="decimal" w:pos="6237"/>
                <w:tab w:val="decimal" w:pos="7371"/>
              </w:tabs>
              <w:jc w:val="right"/>
              <w:rPr>
                <w:rFonts w:ascii="Arial" w:hAnsi="Arial" w:cs="Arial"/>
                <w:sz w:val="24"/>
                <w:szCs w:val="24"/>
              </w:rPr>
            </w:pPr>
            <w:r>
              <w:rPr>
                <w:rFonts w:ascii="Arial" w:hAnsi="Arial" w:cs="Arial"/>
                <w:sz w:val="24"/>
                <w:szCs w:val="24"/>
              </w:rPr>
              <w:t>£1,000</w:t>
            </w:r>
          </w:p>
        </w:tc>
      </w:tr>
      <w:tr w:rsidR="00AE0ED0" w14:paraId="6DBF12EF" w14:textId="77777777" w:rsidTr="00AE0ED0">
        <w:tc>
          <w:tcPr>
            <w:tcW w:w="3104" w:type="dxa"/>
            <w:tcBorders>
              <w:top w:val="single" w:sz="4" w:space="0" w:color="auto"/>
              <w:left w:val="single" w:sz="4" w:space="0" w:color="auto"/>
              <w:bottom w:val="single" w:sz="4" w:space="0" w:color="auto"/>
              <w:right w:val="single" w:sz="4" w:space="0" w:color="auto"/>
            </w:tcBorders>
            <w:hideMark/>
          </w:tcPr>
          <w:p w14:paraId="1015F1AB" w14:textId="77777777" w:rsidR="00AE0ED0" w:rsidRDefault="00AE0ED0">
            <w:pPr>
              <w:pStyle w:val="NoSpacing"/>
              <w:tabs>
                <w:tab w:val="decimal" w:pos="6237"/>
                <w:tab w:val="decimal" w:pos="7371"/>
              </w:tabs>
              <w:jc w:val="both"/>
              <w:rPr>
                <w:rFonts w:ascii="Arial" w:hAnsi="Arial" w:cs="Arial"/>
                <w:sz w:val="24"/>
                <w:szCs w:val="24"/>
              </w:rPr>
            </w:pPr>
            <w:r>
              <w:rPr>
                <w:rFonts w:ascii="Arial" w:hAnsi="Arial"/>
                <w:sz w:val="24"/>
              </w:rPr>
              <w:t>YFW Blood Bikes (Yeovil Freewheelers)</w:t>
            </w:r>
          </w:p>
        </w:tc>
        <w:tc>
          <w:tcPr>
            <w:tcW w:w="4778" w:type="dxa"/>
            <w:tcBorders>
              <w:top w:val="single" w:sz="4" w:space="0" w:color="auto"/>
              <w:left w:val="single" w:sz="4" w:space="0" w:color="auto"/>
              <w:bottom w:val="single" w:sz="4" w:space="0" w:color="auto"/>
              <w:right w:val="single" w:sz="4" w:space="0" w:color="auto"/>
            </w:tcBorders>
            <w:hideMark/>
          </w:tcPr>
          <w:p w14:paraId="34E4FA00" w14:textId="77777777" w:rsidR="00AE0ED0" w:rsidRDefault="00AE0ED0">
            <w:pPr>
              <w:pStyle w:val="NoSpacing"/>
              <w:tabs>
                <w:tab w:val="decimal" w:pos="6237"/>
                <w:tab w:val="decimal" w:pos="7371"/>
              </w:tabs>
              <w:jc w:val="both"/>
              <w:rPr>
                <w:rFonts w:ascii="Arial" w:hAnsi="Arial" w:cs="Arial"/>
                <w:sz w:val="24"/>
                <w:szCs w:val="24"/>
              </w:rPr>
            </w:pPr>
            <w:r>
              <w:rPr>
                <w:rFonts w:ascii="Arial" w:hAnsi="Arial" w:cs="Arial"/>
                <w:sz w:val="24"/>
                <w:szCs w:val="24"/>
              </w:rPr>
              <w:t>Towards the cost of bike tyres</w:t>
            </w:r>
          </w:p>
        </w:tc>
        <w:tc>
          <w:tcPr>
            <w:tcW w:w="1190" w:type="dxa"/>
            <w:tcBorders>
              <w:top w:val="single" w:sz="4" w:space="0" w:color="auto"/>
              <w:left w:val="single" w:sz="4" w:space="0" w:color="auto"/>
              <w:bottom w:val="single" w:sz="4" w:space="0" w:color="auto"/>
              <w:right w:val="single" w:sz="4" w:space="0" w:color="auto"/>
            </w:tcBorders>
            <w:hideMark/>
          </w:tcPr>
          <w:p w14:paraId="4F579369" w14:textId="77777777" w:rsidR="00AE0ED0" w:rsidRDefault="00AE0ED0">
            <w:pPr>
              <w:pStyle w:val="NoSpacing"/>
              <w:tabs>
                <w:tab w:val="decimal" w:pos="6237"/>
                <w:tab w:val="decimal" w:pos="7371"/>
              </w:tabs>
              <w:jc w:val="right"/>
              <w:rPr>
                <w:rFonts w:ascii="Arial" w:hAnsi="Arial" w:cs="Arial"/>
                <w:sz w:val="24"/>
                <w:szCs w:val="24"/>
              </w:rPr>
            </w:pPr>
            <w:r>
              <w:rPr>
                <w:rFonts w:ascii="Arial" w:hAnsi="Arial" w:cs="Arial"/>
                <w:sz w:val="24"/>
                <w:szCs w:val="24"/>
              </w:rPr>
              <w:t>£1,500</w:t>
            </w:r>
          </w:p>
        </w:tc>
      </w:tr>
      <w:tr w:rsidR="00AE0ED0" w14:paraId="52E72570" w14:textId="77777777" w:rsidTr="00AE0ED0">
        <w:tc>
          <w:tcPr>
            <w:tcW w:w="3104" w:type="dxa"/>
            <w:tcBorders>
              <w:top w:val="single" w:sz="4" w:space="0" w:color="auto"/>
              <w:left w:val="single" w:sz="4" w:space="0" w:color="auto"/>
              <w:bottom w:val="single" w:sz="4" w:space="0" w:color="auto"/>
              <w:right w:val="single" w:sz="4" w:space="0" w:color="auto"/>
            </w:tcBorders>
            <w:hideMark/>
          </w:tcPr>
          <w:p w14:paraId="56465B53" w14:textId="77777777" w:rsidR="00AE0ED0" w:rsidRDefault="00AE0ED0">
            <w:pPr>
              <w:pStyle w:val="NoSpacing"/>
              <w:tabs>
                <w:tab w:val="decimal" w:pos="6237"/>
                <w:tab w:val="decimal" w:pos="7371"/>
              </w:tabs>
              <w:jc w:val="both"/>
              <w:rPr>
                <w:rFonts w:ascii="Arial" w:hAnsi="Arial" w:cs="Arial"/>
                <w:sz w:val="24"/>
                <w:szCs w:val="24"/>
              </w:rPr>
            </w:pPr>
            <w:r>
              <w:rPr>
                <w:rFonts w:ascii="Arial" w:hAnsi="Arial"/>
                <w:sz w:val="24"/>
              </w:rPr>
              <w:t>Life Education Wessex</w:t>
            </w:r>
          </w:p>
        </w:tc>
        <w:tc>
          <w:tcPr>
            <w:tcW w:w="4778" w:type="dxa"/>
            <w:tcBorders>
              <w:top w:val="single" w:sz="4" w:space="0" w:color="auto"/>
              <w:left w:val="single" w:sz="4" w:space="0" w:color="auto"/>
              <w:bottom w:val="single" w:sz="4" w:space="0" w:color="auto"/>
              <w:right w:val="single" w:sz="4" w:space="0" w:color="auto"/>
            </w:tcBorders>
            <w:hideMark/>
          </w:tcPr>
          <w:p w14:paraId="642A6CC5" w14:textId="77777777" w:rsidR="00AE0ED0" w:rsidRDefault="00AE0ED0">
            <w:pPr>
              <w:pStyle w:val="NoSpacing"/>
              <w:tabs>
                <w:tab w:val="decimal" w:pos="6237"/>
                <w:tab w:val="decimal" w:pos="7371"/>
              </w:tabs>
              <w:jc w:val="both"/>
              <w:rPr>
                <w:rFonts w:ascii="Arial" w:hAnsi="Arial" w:cs="Arial"/>
                <w:sz w:val="24"/>
                <w:szCs w:val="24"/>
              </w:rPr>
            </w:pPr>
            <w:r>
              <w:rPr>
                <w:rFonts w:ascii="Arial" w:hAnsi="Arial" w:cs="Arial"/>
                <w:sz w:val="24"/>
                <w:szCs w:val="24"/>
              </w:rPr>
              <w:t xml:space="preserve">Towards mental health, </w:t>
            </w:r>
            <w:proofErr w:type="gramStart"/>
            <w:r>
              <w:rPr>
                <w:rFonts w:ascii="Arial" w:hAnsi="Arial" w:cs="Arial"/>
                <w:sz w:val="24"/>
                <w:szCs w:val="24"/>
              </w:rPr>
              <w:t>obesity</w:t>
            </w:r>
            <w:proofErr w:type="gramEnd"/>
            <w:r>
              <w:rPr>
                <w:rFonts w:ascii="Arial" w:hAnsi="Arial" w:cs="Arial"/>
                <w:sz w:val="24"/>
                <w:szCs w:val="24"/>
              </w:rPr>
              <w:t xml:space="preserve"> and substance misuse workshops at Milford School</w:t>
            </w:r>
          </w:p>
        </w:tc>
        <w:tc>
          <w:tcPr>
            <w:tcW w:w="1190" w:type="dxa"/>
            <w:tcBorders>
              <w:top w:val="single" w:sz="4" w:space="0" w:color="auto"/>
              <w:left w:val="single" w:sz="4" w:space="0" w:color="auto"/>
              <w:bottom w:val="single" w:sz="4" w:space="0" w:color="auto"/>
              <w:right w:val="single" w:sz="4" w:space="0" w:color="auto"/>
            </w:tcBorders>
            <w:hideMark/>
          </w:tcPr>
          <w:p w14:paraId="4A9BB7CE" w14:textId="77777777" w:rsidR="00AE0ED0" w:rsidRDefault="00AE0ED0">
            <w:pPr>
              <w:pStyle w:val="NoSpacing"/>
              <w:tabs>
                <w:tab w:val="decimal" w:pos="6237"/>
                <w:tab w:val="decimal" w:pos="7371"/>
              </w:tabs>
              <w:jc w:val="right"/>
              <w:rPr>
                <w:rFonts w:ascii="Arial" w:hAnsi="Arial" w:cs="Arial"/>
                <w:sz w:val="24"/>
                <w:szCs w:val="24"/>
              </w:rPr>
            </w:pPr>
            <w:r>
              <w:rPr>
                <w:rFonts w:ascii="Arial" w:hAnsi="Arial" w:cs="Arial"/>
                <w:sz w:val="24"/>
                <w:szCs w:val="24"/>
              </w:rPr>
              <w:t>£2,205</w:t>
            </w:r>
          </w:p>
        </w:tc>
      </w:tr>
    </w:tbl>
    <w:p w14:paraId="08941E18" w14:textId="77777777" w:rsidR="00AE0ED0" w:rsidRDefault="00AE0ED0" w:rsidP="00AE0ED0">
      <w:pPr>
        <w:pStyle w:val="NoSpacing"/>
        <w:tabs>
          <w:tab w:val="decimal" w:pos="6237"/>
          <w:tab w:val="decimal" w:pos="7371"/>
        </w:tabs>
        <w:jc w:val="both"/>
        <w:rPr>
          <w:rFonts w:ascii="Arial" w:hAnsi="Arial" w:cs="Arial"/>
          <w:sz w:val="24"/>
          <w:szCs w:val="24"/>
          <w:highlight w:val="yellow"/>
        </w:rPr>
      </w:pPr>
    </w:p>
    <w:p w14:paraId="3553417B" w14:textId="77777777" w:rsidR="00AE0ED0" w:rsidRDefault="00AE0ED0" w:rsidP="00AE0ED0">
      <w:pPr>
        <w:pStyle w:val="NoSpacing"/>
        <w:tabs>
          <w:tab w:val="decimal" w:pos="6237"/>
          <w:tab w:val="decimal" w:pos="7371"/>
        </w:tabs>
        <w:jc w:val="both"/>
        <w:rPr>
          <w:rFonts w:ascii="Arial" w:hAnsi="Arial" w:cs="Arial"/>
          <w:sz w:val="24"/>
          <w:szCs w:val="24"/>
        </w:rPr>
      </w:pPr>
      <w:r>
        <w:rPr>
          <w:rFonts w:ascii="Arial" w:hAnsi="Arial" w:cs="Arial"/>
          <w:sz w:val="24"/>
          <w:szCs w:val="24"/>
        </w:rPr>
        <w:t>Yeovil Town Council contributed £7,000 to each of the three secondary schools in Yeovil (totalling £21,000) for the purchase of additional IT equipment to help disadvantaged young people continue their education during the COVID-19 pandemic. With the financial contribution, 106 devices were purchased. Councillors agreed that the contribution had a made a real difference and that the Town Council should be proud of themselves.</w:t>
      </w:r>
    </w:p>
    <w:p w14:paraId="5603DF74" w14:textId="77777777" w:rsidR="00AE0ED0" w:rsidRDefault="00AE0ED0" w:rsidP="00AE0ED0">
      <w:pPr>
        <w:pStyle w:val="NoSpacing"/>
        <w:tabs>
          <w:tab w:val="decimal" w:pos="6237"/>
          <w:tab w:val="decimal" w:pos="7371"/>
        </w:tabs>
        <w:jc w:val="both"/>
        <w:rPr>
          <w:rFonts w:ascii="Arial" w:hAnsi="Arial" w:cs="Arial"/>
          <w:sz w:val="24"/>
          <w:szCs w:val="24"/>
          <w:highlight w:val="yellow"/>
        </w:rPr>
      </w:pPr>
    </w:p>
    <w:p w14:paraId="6DA041D3" w14:textId="77777777" w:rsidR="00AE0ED0" w:rsidRDefault="00AE0ED0" w:rsidP="00AE0ED0">
      <w:pPr>
        <w:pStyle w:val="NoSpacing"/>
        <w:tabs>
          <w:tab w:val="decimal" w:pos="6237"/>
          <w:tab w:val="decimal" w:pos="7371"/>
        </w:tabs>
        <w:spacing w:after="200"/>
        <w:jc w:val="both"/>
        <w:rPr>
          <w:rFonts w:ascii="Arial" w:hAnsi="Arial" w:cs="Arial"/>
          <w:b/>
          <w:sz w:val="24"/>
          <w:szCs w:val="24"/>
        </w:rPr>
      </w:pPr>
      <w:r>
        <w:rPr>
          <w:rFonts w:ascii="Arial" w:hAnsi="Arial" w:cs="Arial"/>
          <w:b/>
          <w:sz w:val="24"/>
          <w:szCs w:val="24"/>
        </w:rPr>
        <w:t>Policies</w:t>
      </w:r>
    </w:p>
    <w:p w14:paraId="380A2FF1" w14:textId="77777777" w:rsidR="00AE0ED0" w:rsidRDefault="00AE0ED0" w:rsidP="00AE0ED0">
      <w:pPr>
        <w:pStyle w:val="NoSpacing"/>
        <w:tabs>
          <w:tab w:val="decimal" w:pos="6237"/>
          <w:tab w:val="decimal" w:pos="7371"/>
        </w:tabs>
        <w:jc w:val="both"/>
        <w:rPr>
          <w:rFonts w:ascii="Arial" w:hAnsi="Arial" w:cs="Arial"/>
          <w:sz w:val="24"/>
          <w:szCs w:val="24"/>
        </w:rPr>
      </w:pPr>
      <w:r>
        <w:rPr>
          <w:rFonts w:ascii="Arial" w:hAnsi="Arial" w:cs="Arial"/>
          <w:sz w:val="24"/>
          <w:szCs w:val="24"/>
        </w:rPr>
        <w:t>The following policies were approved and adopted:</w:t>
      </w:r>
    </w:p>
    <w:p w14:paraId="79DE06CA" w14:textId="77777777" w:rsidR="00AE0ED0" w:rsidRDefault="00AE0ED0" w:rsidP="00AE0ED0">
      <w:pPr>
        <w:pStyle w:val="NoSpacing"/>
        <w:tabs>
          <w:tab w:val="decimal" w:pos="6237"/>
          <w:tab w:val="decimal" w:pos="7371"/>
        </w:tabs>
        <w:jc w:val="both"/>
        <w:rPr>
          <w:rFonts w:ascii="Arial" w:hAnsi="Arial" w:cs="Arial"/>
          <w:sz w:val="24"/>
          <w:szCs w:val="24"/>
        </w:rPr>
      </w:pPr>
    </w:p>
    <w:tbl>
      <w:tblPr>
        <w:tblStyle w:val="TableGrid"/>
        <w:tblW w:w="0" w:type="auto"/>
        <w:tblLook w:val="04A0" w:firstRow="1" w:lastRow="0" w:firstColumn="1" w:lastColumn="0" w:noHBand="0" w:noVBand="1"/>
      </w:tblPr>
      <w:tblGrid>
        <w:gridCol w:w="5882"/>
        <w:gridCol w:w="1525"/>
        <w:gridCol w:w="1609"/>
      </w:tblGrid>
      <w:tr w:rsidR="00AE0ED0" w14:paraId="71AD788E" w14:textId="77777777" w:rsidTr="00AE0ED0">
        <w:tc>
          <w:tcPr>
            <w:tcW w:w="5882" w:type="dxa"/>
            <w:tcBorders>
              <w:top w:val="single" w:sz="4" w:space="0" w:color="auto"/>
              <w:left w:val="single" w:sz="4" w:space="0" w:color="auto"/>
              <w:bottom w:val="single" w:sz="4" w:space="0" w:color="auto"/>
              <w:right w:val="single" w:sz="4" w:space="0" w:color="auto"/>
            </w:tcBorders>
            <w:hideMark/>
          </w:tcPr>
          <w:p w14:paraId="55B77635" w14:textId="77777777" w:rsidR="00AE0ED0" w:rsidRDefault="00AE0ED0">
            <w:pPr>
              <w:pStyle w:val="NoSpacing"/>
              <w:tabs>
                <w:tab w:val="decimal" w:pos="6237"/>
                <w:tab w:val="decimal" w:pos="7371"/>
              </w:tabs>
              <w:jc w:val="both"/>
              <w:rPr>
                <w:rFonts w:ascii="Arial" w:hAnsi="Arial" w:cs="Arial"/>
                <w:b/>
                <w:sz w:val="24"/>
                <w:szCs w:val="24"/>
              </w:rPr>
            </w:pPr>
            <w:r>
              <w:rPr>
                <w:rFonts w:ascii="Arial" w:hAnsi="Arial" w:cs="Arial"/>
                <w:b/>
                <w:sz w:val="24"/>
                <w:szCs w:val="24"/>
              </w:rPr>
              <w:t>Policy</w:t>
            </w:r>
          </w:p>
        </w:tc>
        <w:tc>
          <w:tcPr>
            <w:tcW w:w="1525" w:type="dxa"/>
            <w:tcBorders>
              <w:top w:val="single" w:sz="4" w:space="0" w:color="auto"/>
              <w:left w:val="single" w:sz="4" w:space="0" w:color="auto"/>
              <w:bottom w:val="single" w:sz="4" w:space="0" w:color="auto"/>
              <w:right w:val="single" w:sz="4" w:space="0" w:color="auto"/>
            </w:tcBorders>
            <w:hideMark/>
          </w:tcPr>
          <w:p w14:paraId="7A3EAEC9" w14:textId="77777777" w:rsidR="00AE0ED0" w:rsidRDefault="00AE0ED0">
            <w:pPr>
              <w:pStyle w:val="NoSpacing"/>
              <w:tabs>
                <w:tab w:val="decimal" w:pos="6237"/>
                <w:tab w:val="decimal" w:pos="7371"/>
              </w:tabs>
              <w:jc w:val="both"/>
              <w:rPr>
                <w:rFonts w:ascii="Arial" w:hAnsi="Arial" w:cs="Arial"/>
                <w:b/>
                <w:sz w:val="24"/>
                <w:szCs w:val="24"/>
              </w:rPr>
            </w:pPr>
            <w:r>
              <w:rPr>
                <w:rFonts w:ascii="Arial" w:hAnsi="Arial" w:cs="Arial"/>
                <w:b/>
                <w:sz w:val="24"/>
                <w:szCs w:val="24"/>
              </w:rPr>
              <w:t>New</w:t>
            </w:r>
          </w:p>
        </w:tc>
        <w:tc>
          <w:tcPr>
            <w:tcW w:w="1609" w:type="dxa"/>
            <w:tcBorders>
              <w:top w:val="single" w:sz="4" w:space="0" w:color="auto"/>
              <w:left w:val="single" w:sz="4" w:space="0" w:color="auto"/>
              <w:bottom w:val="single" w:sz="4" w:space="0" w:color="auto"/>
              <w:right w:val="single" w:sz="4" w:space="0" w:color="auto"/>
            </w:tcBorders>
            <w:hideMark/>
          </w:tcPr>
          <w:p w14:paraId="51C44590" w14:textId="77777777" w:rsidR="00AE0ED0" w:rsidRDefault="00AE0ED0">
            <w:pPr>
              <w:pStyle w:val="NoSpacing"/>
              <w:tabs>
                <w:tab w:val="decimal" w:pos="6237"/>
                <w:tab w:val="decimal" w:pos="7371"/>
              </w:tabs>
              <w:jc w:val="both"/>
              <w:rPr>
                <w:rFonts w:ascii="Arial" w:hAnsi="Arial" w:cs="Arial"/>
                <w:b/>
                <w:sz w:val="24"/>
                <w:szCs w:val="24"/>
              </w:rPr>
            </w:pPr>
            <w:r>
              <w:rPr>
                <w:rFonts w:ascii="Arial" w:hAnsi="Arial" w:cs="Arial"/>
                <w:b/>
                <w:sz w:val="24"/>
                <w:szCs w:val="24"/>
              </w:rPr>
              <w:t>Reviewed</w:t>
            </w:r>
          </w:p>
        </w:tc>
      </w:tr>
      <w:tr w:rsidR="00AE0ED0" w14:paraId="72C499D8" w14:textId="77777777" w:rsidTr="00AE0ED0">
        <w:tc>
          <w:tcPr>
            <w:tcW w:w="5882" w:type="dxa"/>
            <w:tcBorders>
              <w:top w:val="single" w:sz="4" w:space="0" w:color="auto"/>
              <w:left w:val="single" w:sz="4" w:space="0" w:color="auto"/>
              <w:bottom w:val="single" w:sz="4" w:space="0" w:color="auto"/>
              <w:right w:val="single" w:sz="4" w:space="0" w:color="auto"/>
            </w:tcBorders>
            <w:hideMark/>
          </w:tcPr>
          <w:p w14:paraId="26F6D839" w14:textId="77777777" w:rsidR="00AE0ED0" w:rsidRDefault="00AE0ED0">
            <w:pPr>
              <w:pStyle w:val="NoSpacing"/>
              <w:tabs>
                <w:tab w:val="decimal" w:pos="6237"/>
                <w:tab w:val="decimal" w:pos="7371"/>
              </w:tabs>
              <w:jc w:val="both"/>
              <w:rPr>
                <w:rFonts w:ascii="Arial" w:hAnsi="Arial" w:cs="Arial"/>
                <w:sz w:val="24"/>
                <w:szCs w:val="24"/>
              </w:rPr>
            </w:pPr>
            <w:r>
              <w:rPr>
                <w:rFonts w:ascii="Arial" w:hAnsi="Arial" w:cs="Arial"/>
                <w:sz w:val="24"/>
                <w:szCs w:val="24"/>
              </w:rPr>
              <w:t>Risk Strategy and Risk Assessment</w:t>
            </w:r>
          </w:p>
        </w:tc>
        <w:tc>
          <w:tcPr>
            <w:tcW w:w="1525" w:type="dxa"/>
            <w:tcBorders>
              <w:top w:val="single" w:sz="4" w:space="0" w:color="auto"/>
              <w:left w:val="single" w:sz="4" w:space="0" w:color="auto"/>
              <w:bottom w:val="single" w:sz="4" w:space="0" w:color="auto"/>
              <w:right w:val="single" w:sz="4" w:space="0" w:color="auto"/>
            </w:tcBorders>
          </w:tcPr>
          <w:p w14:paraId="66D1C744" w14:textId="77777777" w:rsidR="00AE0ED0" w:rsidRDefault="00AE0ED0">
            <w:pPr>
              <w:pStyle w:val="NoSpacing"/>
              <w:tabs>
                <w:tab w:val="decimal" w:pos="6237"/>
                <w:tab w:val="decimal" w:pos="7371"/>
              </w:tabs>
              <w:jc w:val="center"/>
              <w:rPr>
                <w:rFonts w:ascii="Arial" w:hAnsi="Arial" w:cs="Arial"/>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14:paraId="18D65D43" w14:textId="77777777" w:rsidR="00AE0ED0" w:rsidRDefault="00AE0ED0">
            <w:pPr>
              <w:pStyle w:val="NoSpacing"/>
              <w:tabs>
                <w:tab w:val="decimal" w:pos="6237"/>
                <w:tab w:val="decimal" w:pos="7371"/>
              </w:tabs>
              <w:jc w:val="center"/>
              <w:rPr>
                <w:rFonts w:ascii="Arial" w:hAnsi="Arial" w:cs="Arial"/>
                <w:sz w:val="24"/>
                <w:szCs w:val="24"/>
              </w:rPr>
            </w:pPr>
            <w:r>
              <w:rPr>
                <w:rFonts w:ascii="Wingdings" w:hAnsi="Wingdings" w:cs="Wingdings"/>
                <w:sz w:val="24"/>
                <w:szCs w:val="24"/>
              </w:rPr>
              <w:t>ü</w:t>
            </w:r>
          </w:p>
        </w:tc>
      </w:tr>
      <w:tr w:rsidR="00AE0ED0" w14:paraId="533D05EC" w14:textId="77777777" w:rsidTr="00AE0ED0">
        <w:tc>
          <w:tcPr>
            <w:tcW w:w="5882" w:type="dxa"/>
            <w:tcBorders>
              <w:top w:val="single" w:sz="4" w:space="0" w:color="auto"/>
              <w:left w:val="single" w:sz="4" w:space="0" w:color="auto"/>
              <w:bottom w:val="single" w:sz="4" w:space="0" w:color="auto"/>
              <w:right w:val="single" w:sz="4" w:space="0" w:color="auto"/>
            </w:tcBorders>
            <w:hideMark/>
          </w:tcPr>
          <w:p w14:paraId="7B4EF0BF" w14:textId="77777777" w:rsidR="00AE0ED0" w:rsidRDefault="00AE0ED0">
            <w:pPr>
              <w:pStyle w:val="NoSpacing"/>
              <w:tabs>
                <w:tab w:val="decimal" w:pos="6237"/>
                <w:tab w:val="decimal" w:pos="7371"/>
              </w:tabs>
              <w:jc w:val="both"/>
              <w:rPr>
                <w:rFonts w:ascii="Arial" w:hAnsi="Arial" w:cs="Arial"/>
                <w:sz w:val="24"/>
                <w:szCs w:val="24"/>
              </w:rPr>
            </w:pPr>
            <w:r>
              <w:rPr>
                <w:rFonts w:ascii="Arial" w:hAnsi="Arial" w:cs="Arial"/>
                <w:sz w:val="24"/>
                <w:szCs w:val="24"/>
              </w:rPr>
              <w:t>Virtual Meeting Protocol</w:t>
            </w:r>
          </w:p>
        </w:tc>
        <w:tc>
          <w:tcPr>
            <w:tcW w:w="1525" w:type="dxa"/>
            <w:tcBorders>
              <w:top w:val="single" w:sz="4" w:space="0" w:color="auto"/>
              <w:left w:val="single" w:sz="4" w:space="0" w:color="auto"/>
              <w:bottom w:val="single" w:sz="4" w:space="0" w:color="auto"/>
              <w:right w:val="single" w:sz="4" w:space="0" w:color="auto"/>
            </w:tcBorders>
            <w:hideMark/>
          </w:tcPr>
          <w:p w14:paraId="1E76C434" w14:textId="77777777" w:rsidR="00AE0ED0" w:rsidRDefault="00AE0ED0">
            <w:pPr>
              <w:pStyle w:val="NoSpacing"/>
              <w:tabs>
                <w:tab w:val="decimal" w:pos="6237"/>
                <w:tab w:val="decimal" w:pos="7371"/>
              </w:tabs>
              <w:jc w:val="center"/>
              <w:rPr>
                <w:rFonts w:ascii="Arial" w:hAnsi="Arial" w:cs="Arial"/>
                <w:sz w:val="24"/>
                <w:szCs w:val="24"/>
              </w:rPr>
            </w:pPr>
            <w:r>
              <w:rPr>
                <w:rFonts w:ascii="Wingdings" w:hAnsi="Wingdings" w:cs="Wingdings"/>
                <w:sz w:val="24"/>
                <w:szCs w:val="24"/>
              </w:rPr>
              <w:t>ü</w:t>
            </w:r>
          </w:p>
        </w:tc>
        <w:tc>
          <w:tcPr>
            <w:tcW w:w="1609" w:type="dxa"/>
            <w:tcBorders>
              <w:top w:val="single" w:sz="4" w:space="0" w:color="auto"/>
              <w:left w:val="single" w:sz="4" w:space="0" w:color="auto"/>
              <w:bottom w:val="single" w:sz="4" w:space="0" w:color="auto"/>
              <w:right w:val="single" w:sz="4" w:space="0" w:color="auto"/>
            </w:tcBorders>
            <w:hideMark/>
          </w:tcPr>
          <w:p w14:paraId="4D51B942" w14:textId="77777777" w:rsidR="00AE0ED0" w:rsidRDefault="00AE0ED0">
            <w:pPr>
              <w:pStyle w:val="NoSpacing"/>
              <w:tabs>
                <w:tab w:val="decimal" w:pos="6237"/>
                <w:tab w:val="decimal" w:pos="7371"/>
              </w:tabs>
              <w:jc w:val="center"/>
              <w:rPr>
                <w:rFonts w:ascii="Arial" w:hAnsi="Arial" w:cs="Arial"/>
                <w:sz w:val="24"/>
                <w:szCs w:val="24"/>
              </w:rPr>
            </w:pPr>
            <w:r>
              <w:rPr>
                <w:rFonts w:ascii="Wingdings" w:hAnsi="Wingdings" w:cs="Wingdings"/>
                <w:sz w:val="24"/>
                <w:szCs w:val="24"/>
              </w:rPr>
              <w:t>ü</w:t>
            </w:r>
          </w:p>
        </w:tc>
      </w:tr>
      <w:tr w:rsidR="00AE0ED0" w14:paraId="0F9F296D" w14:textId="77777777" w:rsidTr="00AE0ED0">
        <w:tc>
          <w:tcPr>
            <w:tcW w:w="5882" w:type="dxa"/>
            <w:tcBorders>
              <w:top w:val="single" w:sz="4" w:space="0" w:color="auto"/>
              <w:left w:val="single" w:sz="4" w:space="0" w:color="auto"/>
              <w:bottom w:val="single" w:sz="4" w:space="0" w:color="auto"/>
              <w:right w:val="single" w:sz="4" w:space="0" w:color="auto"/>
            </w:tcBorders>
            <w:hideMark/>
          </w:tcPr>
          <w:p w14:paraId="67190C9E" w14:textId="77777777" w:rsidR="00AE0ED0" w:rsidRDefault="00AE0ED0">
            <w:pPr>
              <w:pStyle w:val="NoSpacing"/>
              <w:tabs>
                <w:tab w:val="decimal" w:pos="6237"/>
                <w:tab w:val="decimal" w:pos="7371"/>
              </w:tabs>
              <w:jc w:val="both"/>
              <w:rPr>
                <w:rFonts w:ascii="Arial" w:hAnsi="Arial" w:cs="Arial"/>
                <w:sz w:val="24"/>
                <w:szCs w:val="24"/>
              </w:rPr>
            </w:pPr>
            <w:r>
              <w:rPr>
                <w:rFonts w:ascii="Arial" w:hAnsi="Arial" w:cs="Arial"/>
                <w:sz w:val="24"/>
                <w:szCs w:val="24"/>
              </w:rPr>
              <w:t>Safeguarding Policy</w:t>
            </w:r>
          </w:p>
        </w:tc>
        <w:tc>
          <w:tcPr>
            <w:tcW w:w="1525" w:type="dxa"/>
            <w:tcBorders>
              <w:top w:val="single" w:sz="4" w:space="0" w:color="auto"/>
              <w:left w:val="single" w:sz="4" w:space="0" w:color="auto"/>
              <w:bottom w:val="single" w:sz="4" w:space="0" w:color="auto"/>
              <w:right w:val="single" w:sz="4" w:space="0" w:color="auto"/>
            </w:tcBorders>
          </w:tcPr>
          <w:p w14:paraId="4705FA17" w14:textId="77777777" w:rsidR="00AE0ED0" w:rsidRDefault="00AE0ED0">
            <w:pPr>
              <w:pStyle w:val="NoSpacing"/>
              <w:tabs>
                <w:tab w:val="decimal" w:pos="6237"/>
                <w:tab w:val="decimal" w:pos="7371"/>
              </w:tabs>
              <w:jc w:val="center"/>
              <w:rPr>
                <w:rFonts w:ascii="Wingdings" w:hAnsi="Wingdings" w:cs="Wingdings"/>
                <w:sz w:val="24"/>
                <w:szCs w:val="24"/>
              </w:rPr>
            </w:pPr>
          </w:p>
        </w:tc>
        <w:tc>
          <w:tcPr>
            <w:tcW w:w="1609" w:type="dxa"/>
            <w:tcBorders>
              <w:top w:val="single" w:sz="4" w:space="0" w:color="auto"/>
              <w:left w:val="single" w:sz="4" w:space="0" w:color="auto"/>
              <w:bottom w:val="single" w:sz="4" w:space="0" w:color="auto"/>
              <w:right w:val="single" w:sz="4" w:space="0" w:color="auto"/>
            </w:tcBorders>
          </w:tcPr>
          <w:p w14:paraId="4B582563" w14:textId="77777777" w:rsidR="00AE0ED0" w:rsidRDefault="00AE0ED0">
            <w:pPr>
              <w:pStyle w:val="NoSpacing"/>
              <w:tabs>
                <w:tab w:val="decimal" w:pos="6237"/>
                <w:tab w:val="decimal" w:pos="7371"/>
              </w:tabs>
              <w:jc w:val="center"/>
              <w:rPr>
                <w:rFonts w:ascii="Wingdings" w:hAnsi="Wingdings" w:cs="Wingdings"/>
                <w:sz w:val="24"/>
                <w:szCs w:val="24"/>
              </w:rPr>
            </w:pPr>
          </w:p>
        </w:tc>
      </w:tr>
    </w:tbl>
    <w:p w14:paraId="6804E1A2" w14:textId="77777777" w:rsidR="00AE0ED0" w:rsidRDefault="00AE0ED0" w:rsidP="00AE0ED0">
      <w:pPr>
        <w:pStyle w:val="NoSpacing"/>
        <w:tabs>
          <w:tab w:val="decimal" w:pos="6237"/>
          <w:tab w:val="decimal" w:pos="7371"/>
        </w:tabs>
        <w:jc w:val="both"/>
        <w:rPr>
          <w:rFonts w:ascii="Arial" w:hAnsi="Arial" w:cs="Arial"/>
          <w:sz w:val="24"/>
          <w:szCs w:val="24"/>
        </w:rPr>
      </w:pPr>
    </w:p>
    <w:p w14:paraId="1E50F60B" w14:textId="77777777" w:rsidR="00AE0ED0" w:rsidRDefault="00AE0ED0" w:rsidP="00AE0ED0">
      <w:pPr>
        <w:pStyle w:val="NoSpacing"/>
        <w:tabs>
          <w:tab w:val="decimal" w:pos="6237"/>
          <w:tab w:val="decimal" w:pos="7371"/>
        </w:tabs>
        <w:jc w:val="both"/>
        <w:rPr>
          <w:rFonts w:ascii="Arial" w:hAnsi="Arial" w:cs="Arial"/>
          <w:sz w:val="24"/>
          <w:szCs w:val="24"/>
        </w:rPr>
      </w:pPr>
      <w:r>
        <w:rPr>
          <w:rFonts w:ascii="Arial" w:hAnsi="Arial" w:cs="Arial"/>
          <w:sz w:val="24"/>
          <w:szCs w:val="24"/>
        </w:rPr>
        <w:t>The Policy, Resources and Finance Committee agreed that unless a change was required due to legal requirements, recommended changes in practices or change in internal operations, that policies would not need to be reviewed every year. They agreed that those policies that were either new or had a major policy revision would be reviewed one year after its effective date, and thereafter no less that every five years.</w:t>
      </w:r>
    </w:p>
    <w:p w14:paraId="22FBD6F2" w14:textId="77777777" w:rsidR="00AE0ED0" w:rsidRDefault="00AE0ED0" w:rsidP="00AE0ED0">
      <w:pPr>
        <w:pStyle w:val="NoSpacing"/>
        <w:tabs>
          <w:tab w:val="decimal" w:pos="6237"/>
          <w:tab w:val="decimal" w:pos="7371"/>
        </w:tabs>
        <w:jc w:val="both"/>
        <w:rPr>
          <w:rFonts w:ascii="Arial" w:hAnsi="Arial" w:cs="Arial"/>
          <w:sz w:val="24"/>
          <w:szCs w:val="24"/>
          <w:highlight w:val="yellow"/>
        </w:rPr>
      </w:pPr>
    </w:p>
    <w:p w14:paraId="3271B850" w14:textId="77777777" w:rsidR="00AE0ED0" w:rsidRDefault="00AE0ED0" w:rsidP="00AE0ED0">
      <w:pPr>
        <w:pStyle w:val="NoSpacing"/>
        <w:tabs>
          <w:tab w:val="decimal" w:pos="6237"/>
          <w:tab w:val="decimal" w:pos="7371"/>
        </w:tabs>
        <w:spacing w:after="200"/>
        <w:jc w:val="both"/>
        <w:rPr>
          <w:rFonts w:ascii="Arial" w:hAnsi="Arial" w:cs="Arial"/>
          <w:b/>
          <w:sz w:val="24"/>
          <w:szCs w:val="24"/>
        </w:rPr>
      </w:pPr>
      <w:r>
        <w:rPr>
          <w:rFonts w:ascii="Arial" w:hAnsi="Arial" w:cs="Arial"/>
          <w:b/>
          <w:sz w:val="24"/>
          <w:szCs w:val="24"/>
        </w:rPr>
        <w:t>Youth Clubs</w:t>
      </w:r>
    </w:p>
    <w:p w14:paraId="4FB8A9F5" w14:textId="77777777" w:rsidR="00AE0ED0" w:rsidRDefault="00AE0ED0" w:rsidP="00AE0ED0">
      <w:pPr>
        <w:pStyle w:val="NoSpacing"/>
        <w:tabs>
          <w:tab w:val="decimal" w:pos="6237"/>
          <w:tab w:val="decimal" w:pos="7371"/>
        </w:tabs>
        <w:jc w:val="both"/>
        <w:rPr>
          <w:rFonts w:ascii="Arial" w:hAnsi="Arial" w:cs="Arial"/>
          <w:sz w:val="24"/>
          <w:szCs w:val="24"/>
          <w:highlight w:val="yellow"/>
        </w:rPr>
      </w:pPr>
      <w:r>
        <w:rPr>
          <w:rFonts w:ascii="Arial" w:hAnsi="Arial" w:cs="Arial"/>
          <w:sz w:val="24"/>
          <w:szCs w:val="24"/>
        </w:rPr>
        <w:t>The partnership between the YMCA Mendip and Yeovil Town Council has resulted in a successful delivery of Youth Provision in Yeovil. During the lock down period, there has been several changes in the way services are delivered. Physical Youth Clubs had to be temporarily closed due to COVID-19 and virtual and on-line delivery began. YMCA Mendip started outreach sessions focussing on Milford and Westfield areas, Mudford Rec and the town centre.</w:t>
      </w:r>
    </w:p>
    <w:p w14:paraId="7A5CEE1F" w14:textId="77777777" w:rsidR="00AE0ED0" w:rsidRDefault="00AE0ED0" w:rsidP="00AE0ED0">
      <w:pPr>
        <w:pStyle w:val="NoSpacing"/>
        <w:tabs>
          <w:tab w:val="decimal" w:pos="6237"/>
          <w:tab w:val="decimal" w:pos="7371"/>
        </w:tabs>
        <w:jc w:val="both"/>
        <w:rPr>
          <w:rFonts w:ascii="Arial" w:hAnsi="Arial" w:cs="Arial"/>
          <w:sz w:val="24"/>
          <w:szCs w:val="24"/>
          <w:highlight w:val="yellow"/>
        </w:rPr>
      </w:pPr>
      <w:r>
        <w:rPr>
          <w:rFonts w:ascii="Arial" w:hAnsi="Arial" w:cs="Arial"/>
          <w:sz w:val="24"/>
          <w:szCs w:val="24"/>
          <w:highlight w:val="yellow"/>
        </w:rPr>
        <w:t xml:space="preserve"> </w:t>
      </w:r>
    </w:p>
    <w:p w14:paraId="5A281E76" w14:textId="77777777" w:rsidR="00AE0ED0" w:rsidRDefault="00AE0ED0" w:rsidP="00AE0ED0">
      <w:pPr>
        <w:pStyle w:val="NoSpacing"/>
        <w:tabs>
          <w:tab w:val="decimal" w:pos="6237"/>
          <w:tab w:val="decimal" w:pos="7371"/>
        </w:tabs>
        <w:jc w:val="both"/>
        <w:rPr>
          <w:rFonts w:ascii="Arial" w:hAnsi="Arial" w:cs="Arial"/>
          <w:sz w:val="24"/>
          <w:szCs w:val="24"/>
          <w:highlight w:val="yellow"/>
        </w:rPr>
      </w:pPr>
    </w:p>
    <w:p w14:paraId="502570CE" w14:textId="77777777" w:rsidR="00AE0ED0" w:rsidRDefault="00AE0ED0" w:rsidP="00AE0ED0">
      <w:pPr>
        <w:pStyle w:val="NoSpacing"/>
        <w:tabs>
          <w:tab w:val="decimal" w:pos="6237"/>
          <w:tab w:val="decimal" w:pos="7371"/>
        </w:tabs>
        <w:jc w:val="both"/>
        <w:rPr>
          <w:rFonts w:ascii="Arial" w:hAnsi="Arial" w:cs="Arial"/>
          <w:sz w:val="24"/>
          <w:szCs w:val="24"/>
        </w:rPr>
      </w:pPr>
      <w:r>
        <w:rPr>
          <w:rFonts w:ascii="Arial" w:hAnsi="Arial" w:cs="Arial"/>
          <w:sz w:val="24"/>
          <w:szCs w:val="24"/>
        </w:rPr>
        <w:lastRenderedPageBreak/>
        <w:t>The Youth Council met every third week, until the outbreak of COVID-19. The Youth Council will be regenerated at an appropriate time.</w:t>
      </w:r>
    </w:p>
    <w:p w14:paraId="476563CE" w14:textId="77777777" w:rsidR="00AE0ED0" w:rsidRDefault="00AE0ED0" w:rsidP="00AE0ED0">
      <w:pPr>
        <w:pStyle w:val="NoSpacing"/>
        <w:tabs>
          <w:tab w:val="decimal" w:pos="6237"/>
          <w:tab w:val="decimal" w:pos="7371"/>
        </w:tabs>
        <w:jc w:val="both"/>
        <w:rPr>
          <w:rFonts w:ascii="Arial" w:hAnsi="Arial" w:cs="Arial"/>
          <w:sz w:val="24"/>
          <w:szCs w:val="24"/>
          <w:highlight w:val="yellow"/>
        </w:rPr>
      </w:pPr>
    </w:p>
    <w:p w14:paraId="17B2AEEE" w14:textId="77777777" w:rsidR="00AE0ED0" w:rsidRDefault="00AE0ED0" w:rsidP="00AE0ED0">
      <w:pPr>
        <w:pStyle w:val="NoSpacing"/>
        <w:tabs>
          <w:tab w:val="decimal" w:pos="6237"/>
          <w:tab w:val="decimal" w:pos="7371"/>
        </w:tabs>
        <w:spacing w:after="200"/>
        <w:jc w:val="both"/>
        <w:rPr>
          <w:rFonts w:ascii="Arial" w:hAnsi="Arial" w:cs="Arial"/>
          <w:b/>
          <w:sz w:val="24"/>
          <w:szCs w:val="24"/>
        </w:rPr>
      </w:pPr>
      <w:r>
        <w:rPr>
          <w:rFonts w:ascii="Arial" w:hAnsi="Arial" w:cs="Arial"/>
          <w:b/>
          <w:sz w:val="24"/>
          <w:szCs w:val="24"/>
        </w:rPr>
        <w:t>Internal Audit</w:t>
      </w:r>
    </w:p>
    <w:p w14:paraId="3CED92D0" w14:textId="77777777" w:rsidR="00AE0ED0" w:rsidRDefault="00AE0ED0" w:rsidP="00AE0ED0">
      <w:pPr>
        <w:pStyle w:val="NoSpacing"/>
        <w:tabs>
          <w:tab w:val="decimal" w:pos="6237"/>
          <w:tab w:val="decimal" w:pos="7371"/>
        </w:tabs>
        <w:jc w:val="both"/>
        <w:rPr>
          <w:rFonts w:ascii="Arial" w:hAnsi="Arial" w:cs="Arial"/>
          <w:sz w:val="24"/>
          <w:szCs w:val="24"/>
        </w:rPr>
      </w:pPr>
      <w:r>
        <w:rPr>
          <w:rFonts w:ascii="Arial" w:hAnsi="Arial" w:cs="Arial"/>
          <w:sz w:val="24"/>
          <w:szCs w:val="24"/>
        </w:rPr>
        <w:t>There were 3 internal audits carried out throughout the year by Darkin Miller Chartered Accountants. There were 20 recommendations – 4 high priority; 8 medium priorities; 6 low priorities and 2 information priorities. This gives reassurance that there is a sound system of internal controls at Yeovil Town Council. The internal auditor recommended that a formal bank reconciliation is carried out and presented to Policy, Resources and Finance Committee so that Members have clarity over the funds held by the Council, and further confirmation that a key financial control is operating effectively.</w:t>
      </w:r>
    </w:p>
    <w:p w14:paraId="012611CE" w14:textId="77777777" w:rsidR="00AE0ED0" w:rsidRDefault="00AE0ED0" w:rsidP="00AE0ED0">
      <w:pPr>
        <w:pStyle w:val="NoSpacing"/>
        <w:tabs>
          <w:tab w:val="decimal" w:pos="6237"/>
          <w:tab w:val="decimal" w:pos="7371"/>
        </w:tabs>
        <w:jc w:val="both"/>
        <w:rPr>
          <w:rFonts w:ascii="Arial" w:hAnsi="Arial" w:cs="Arial"/>
          <w:sz w:val="24"/>
          <w:szCs w:val="24"/>
          <w:highlight w:val="yellow"/>
        </w:rPr>
      </w:pPr>
    </w:p>
    <w:p w14:paraId="2C85AFF4" w14:textId="77777777" w:rsidR="00AE0ED0" w:rsidRDefault="00AE0ED0" w:rsidP="00AE0ED0">
      <w:pPr>
        <w:pStyle w:val="NoSpacing"/>
        <w:tabs>
          <w:tab w:val="decimal" w:pos="6237"/>
          <w:tab w:val="decimal" w:pos="7371"/>
        </w:tabs>
        <w:spacing w:after="200"/>
        <w:jc w:val="both"/>
        <w:rPr>
          <w:rFonts w:ascii="Arial" w:hAnsi="Arial" w:cs="Arial"/>
          <w:b/>
          <w:sz w:val="24"/>
          <w:szCs w:val="24"/>
        </w:rPr>
      </w:pPr>
      <w:r>
        <w:rPr>
          <w:rFonts w:ascii="Arial" w:hAnsi="Arial" w:cs="Arial"/>
          <w:b/>
          <w:sz w:val="24"/>
          <w:szCs w:val="24"/>
        </w:rPr>
        <w:t>Statement of Accounts and Revenue Budget Outturn Report for 2019/20</w:t>
      </w:r>
    </w:p>
    <w:p w14:paraId="1FBBEC40" w14:textId="77777777" w:rsidR="00AE0ED0" w:rsidRDefault="00AE0ED0" w:rsidP="00AE0ED0">
      <w:pPr>
        <w:pStyle w:val="NoSpacing"/>
        <w:tabs>
          <w:tab w:val="decimal" w:pos="6237"/>
          <w:tab w:val="decimal" w:pos="7371"/>
        </w:tabs>
        <w:jc w:val="both"/>
        <w:rPr>
          <w:rFonts w:ascii="Arial" w:hAnsi="Arial" w:cs="Arial"/>
          <w:sz w:val="24"/>
          <w:szCs w:val="24"/>
        </w:rPr>
      </w:pPr>
      <w:r>
        <w:rPr>
          <w:rFonts w:ascii="Arial" w:hAnsi="Arial" w:cs="Arial"/>
          <w:sz w:val="24"/>
          <w:szCs w:val="24"/>
        </w:rPr>
        <w:t>The Statement of Accounts and Revenue Budget Outturn Report for 2019/20 were approved. There was an underspend of £111,519 for 2019/20 (£849 for 2018/19). As at 31</w:t>
      </w:r>
      <w:r>
        <w:rPr>
          <w:rFonts w:ascii="Arial" w:hAnsi="Arial" w:cs="Arial"/>
          <w:sz w:val="24"/>
          <w:szCs w:val="24"/>
          <w:vertAlign w:val="superscript"/>
        </w:rPr>
        <w:t>st</w:t>
      </w:r>
      <w:r>
        <w:rPr>
          <w:rFonts w:ascii="Arial" w:hAnsi="Arial" w:cs="Arial"/>
          <w:sz w:val="24"/>
          <w:szCs w:val="24"/>
        </w:rPr>
        <w:t xml:space="preserve"> March 2020, the earmarked reserves (reserves set aside for specific purposes) totalled £118,315 (compared to £50,166 as at 31</w:t>
      </w:r>
      <w:r>
        <w:rPr>
          <w:rFonts w:ascii="Arial" w:hAnsi="Arial" w:cs="Arial"/>
          <w:sz w:val="24"/>
          <w:szCs w:val="24"/>
          <w:vertAlign w:val="superscript"/>
        </w:rPr>
        <w:t>st</w:t>
      </w:r>
      <w:r>
        <w:rPr>
          <w:rFonts w:ascii="Arial" w:hAnsi="Arial" w:cs="Arial"/>
          <w:sz w:val="24"/>
          <w:szCs w:val="24"/>
        </w:rPr>
        <w:t xml:space="preserve"> March 2019) and the unallocated general fund balance was £739,462 (compared to £681,432 as at 31</w:t>
      </w:r>
      <w:r>
        <w:rPr>
          <w:rFonts w:ascii="Arial" w:hAnsi="Arial" w:cs="Arial"/>
          <w:sz w:val="24"/>
          <w:szCs w:val="24"/>
          <w:vertAlign w:val="superscript"/>
        </w:rPr>
        <w:t>st</w:t>
      </w:r>
      <w:r>
        <w:rPr>
          <w:rFonts w:ascii="Arial" w:hAnsi="Arial" w:cs="Arial"/>
          <w:sz w:val="24"/>
          <w:szCs w:val="24"/>
        </w:rPr>
        <w:t xml:space="preserve"> March 2019).</w:t>
      </w:r>
    </w:p>
    <w:p w14:paraId="0763129B" w14:textId="77777777" w:rsidR="00AE0ED0" w:rsidRDefault="00AE0ED0" w:rsidP="00AE0ED0">
      <w:pPr>
        <w:pStyle w:val="NoSpacing"/>
        <w:tabs>
          <w:tab w:val="decimal" w:pos="6237"/>
          <w:tab w:val="decimal" w:pos="7371"/>
        </w:tabs>
        <w:jc w:val="both"/>
        <w:rPr>
          <w:rFonts w:ascii="Arial" w:hAnsi="Arial" w:cs="Arial"/>
          <w:sz w:val="24"/>
          <w:szCs w:val="24"/>
          <w:highlight w:val="yellow"/>
        </w:rPr>
      </w:pPr>
    </w:p>
    <w:p w14:paraId="7ECD7ABE" w14:textId="4793B87A" w:rsidR="00AE0ED0" w:rsidRDefault="00AE0ED0" w:rsidP="00AE0ED0">
      <w:pPr>
        <w:pStyle w:val="NoSpacing"/>
        <w:tabs>
          <w:tab w:val="decimal" w:pos="6237"/>
          <w:tab w:val="decimal" w:pos="7371"/>
        </w:tabs>
        <w:jc w:val="both"/>
        <w:rPr>
          <w:rFonts w:ascii="Arial" w:hAnsi="Arial" w:cs="Arial"/>
          <w:b/>
          <w:bCs/>
          <w:sz w:val="24"/>
          <w:szCs w:val="24"/>
        </w:rPr>
      </w:pPr>
      <w:r>
        <w:rPr>
          <w:rFonts w:ascii="Arial" w:hAnsi="Arial" w:cs="Arial"/>
          <w:b/>
          <w:bCs/>
          <w:sz w:val="24"/>
          <w:szCs w:val="24"/>
        </w:rPr>
        <w:t>Climate Control Action Plan</w:t>
      </w:r>
    </w:p>
    <w:p w14:paraId="09190268" w14:textId="77777777" w:rsidR="003E2669" w:rsidRDefault="003E2669" w:rsidP="00AE0ED0">
      <w:pPr>
        <w:pStyle w:val="NoSpacing"/>
        <w:tabs>
          <w:tab w:val="decimal" w:pos="6237"/>
          <w:tab w:val="decimal" w:pos="7371"/>
        </w:tabs>
        <w:jc w:val="both"/>
        <w:rPr>
          <w:rFonts w:ascii="Arial" w:hAnsi="Arial" w:cs="Arial"/>
          <w:b/>
          <w:bCs/>
          <w:sz w:val="24"/>
          <w:szCs w:val="24"/>
        </w:rPr>
      </w:pPr>
    </w:p>
    <w:p w14:paraId="2BEAB696" w14:textId="77777777" w:rsidR="00AE0ED0" w:rsidRDefault="00AE0ED0" w:rsidP="00AE0ED0">
      <w:pPr>
        <w:pStyle w:val="NoSpacing"/>
        <w:tabs>
          <w:tab w:val="decimal" w:pos="6237"/>
          <w:tab w:val="decimal" w:pos="7371"/>
        </w:tabs>
        <w:jc w:val="both"/>
        <w:rPr>
          <w:rFonts w:ascii="Arial" w:hAnsi="Arial" w:cs="Arial"/>
          <w:sz w:val="24"/>
          <w:szCs w:val="24"/>
        </w:rPr>
      </w:pPr>
      <w:r>
        <w:rPr>
          <w:rFonts w:ascii="Arial" w:hAnsi="Arial" w:cs="Arial"/>
          <w:sz w:val="24"/>
          <w:szCs w:val="24"/>
        </w:rPr>
        <w:t xml:space="preserve">A Climate Control working party was established to devise and monitor the Climate Control Action Plan. Steady progress is being made to achieve what has been laid out within the Action Plan. Two applications were made to the Somerset Climate Emergency Community Fund for Solar Panels at Milford Hall and an electric vehicle. Unfortunately, after a delay in consideration of the applications, Yeovil Town Council’s applications were unsuccessful. </w:t>
      </w:r>
    </w:p>
    <w:p w14:paraId="666B5568" w14:textId="77777777" w:rsidR="00AE0ED0" w:rsidRDefault="00AE0ED0" w:rsidP="00AE0ED0">
      <w:pPr>
        <w:pStyle w:val="NoSpacing"/>
        <w:tabs>
          <w:tab w:val="decimal" w:pos="6237"/>
          <w:tab w:val="decimal" w:pos="7371"/>
        </w:tabs>
        <w:jc w:val="both"/>
        <w:rPr>
          <w:rFonts w:ascii="Arial" w:hAnsi="Arial" w:cs="Arial"/>
          <w:sz w:val="24"/>
          <w:szCs w:val="24"/>
          <w:highlight w:val="yellow"/>
        </w:rPr>
      </w:pPr>
    </w:p>
    <w:p w14:paraId="3EB86A79" w14:textId="1F7DFA58" w:rsidR="00AE0ED0" w:rsidRDefault="00AE0ED0" w:rsidP="00AE0ED0">
      <w:pPr>
        <w:pStyle w:val="NoSpacing"/>
        <w:tabs>
          <w:tab w:val="decimal" w:pos="6237"/>
          <w:tab w:val="decimal" w:pos="7371"/>
        </w:tabs>
        <w:jc w:val="both"/>
        <w:rPr>
          <w:rFonts w:ascii="Arial" w:hAnsi="Arial" w:cs="Arial"/>
          <w:b/>
          <w:bCs/>
          <w:sz w:val="24"/>
          <w:szCs w:val="24"/>
        </w:rPr>
      </w:pPr>
      <w:r>
        <w:rPr>
          <w:rFonts w:ascii="Arial" w:hAnsi="Arial" w:cs="Arial"/>
          <w:b/>
          <w:bCs/>
          <w:sz w:val="24"/>
          <w:szCs w:val="24"/>
        </w:rPr>
        <w:t>Paperless</w:t>
      </w:r>
    </w:p>
    <w:p w14:paraId="3EF9BC0A" w14:textId="77777777" w:rsidR="003E2669" w:rsidRDefault="003E2669" w:rsidP="00AE0ED0">
      <w:pPr>
        <w:pStyle w:val="NoSpacing"/>
        <w:tabs>
          <w:tab w:val="decimal" w:pos="6237"/>
          <w:tab w:val="decimal" w:pos="7371"/>
        </w:tabs>
        <w:jc w:val="both"/>
        <w:rPr>
          <w:rFonts w:ascii="Arial" w:hAnsi="Arial" w:cs="Arial"/>
          <w:b/>
          <w:bCs/>
          <w:sz w:val="24"/>
          <w:szCs w:val="24"/>
        </w:rPr>
      </w:pPr>
    </w:p>
    <w:p w14:paraId="43D968D1" w14:textId="77777777" w:rsidR="00AE0ED0" w:rsidRDefault="00AE0ED0" w:rsidP="00AE0ED0">
      <w:pPr>
        <w:pStyle w:val="NoSpacing"/>
        <w:tabs>
          <w:tab w:val="decimal" w:pos="6237"/>
          <w:tab w:val="decimal" w:pos="7371"/>
        </w:tabs>
        <w:jc w:val="both"/>
        <w:rPr>
          <w:rFonts w:ascii="Arial" w:hAnsi="Arial" w:cs="Arial"/>
          <w:sz w:val="24"/>
          <w:szCs w:val="24"/>
        </w:rPr>
      </w:pPr>
      <w:r>
        <w:rPr>
          <w:rFonts w:ascii="Arial" w:hAnsi="Arial" w:cs="Arial"/>
          <w:sz w:val="24"/>
          <w:szCs w:val="24"/>
        </w:rPr>
        <w:t>In order to reduce the cost of printing and postage, and to be more environmentally friendly, the Committee formally agreed to allow for electronic summons and agenda via e-mail be implemented. All Members completed electronic service of summons consent forms to give or not give their consent to receive summons and agendas electronically. It was recognised that there were some issues with Members not having adequate devises to read agendas and reports prior to meetings and at the meetings. It was agreed that further work would need to be carried out to review the options for a longer-term solution.</w:t>
      </w:r>
    </w:p>
    <w:p w14:paraId="0696F0FF" w14:textId="77777777" w:rsidR="00AE0ED0" w:rsidRDefault="00AE0ED0" w:rsidP="00AE0ED0">
      <w:pPr>
        <w:pStyle w:val="NoSpacing"/>
        <w:tabs>
          <w:tab w:val="decimal" w:pos="6237"/>
          <w:tab w:val="decimal" w:pos="7371"/>
        </w:tabs>
        <w:jc w:val="both"/>
        <w:rPr>
          <w:rFonts w:ascii="Arial" w:hAnsi="Arial" w:cs="Arial"/>
          <w:sz w:val="24"/>
          <w:szCs w:val="24"/>
          <w:highlight w:val="yellow"/>
        </w:rPr>
      </w:pPr>
    </w:p>
    <w:p w14:paraId="67A81CA8" w14:textId="77777777" w:rsidR="00AE0ED0" w:rsidRDefault="00AE0ED0" w:rsidP="00AE0ED0">
      <w:pPr>
        <w:pStyle w:val="NoSpacing"/>
        <w:tabs>
          <w:tab w:val="decimal" w:pos="6237"/>
          <w:tab w:val="decimal" w:pos="7371"/>
        </w:tabs>
        <w:spacing w:after="200"/>
        <w:jc w:val="both"/>
        <w:rPr>
          <w:rFonts w:ascii="Arial" w:hAnsi="Arial" w:cs="Arial"/>
          <w:b/>
          <w:sz w:val="24"/>
          <w:szCs w:val="24"/>
        </w:rPr>
      </w:pPr>
      <w:r>
        <w:rPr>
          <w:rFonts w:ascii="Arial" w:hAnsi="Arial" w:cs="Arial"/>
          <w:b/>
          <w:sz w:val="24"/>
          <w:szCs w:val="24"/>
        </w:rPr>
        <w:t>Website</w:t>
      </w:r>
    </w:p>
    <w:p w14:paraId="376057D0" w14:textId="77777777" w:rsidR="00AE0ED0" w:rsidRDefault="00AE0ED0" w:rsidP="00AE0ED0">
      <w:pPr>
        <w:pStyle w:val="BodyText"/>
        <w:spacing w:line="276" w:lineRule="auto"/>
        <w:rPr>
          <w:sz w:val="24"/>
        </w:rPr>
      </w:pPr>
      <w:r>
        <w:rPr>
          <w:rFonts w:cs="Arial"/>
          <w:sz w:val="24"/>
          <w:szCs w:val="24"/>
        </w:rPr>
        <w:t>A website working party was set up in July 2020 to commission a new website which would also include a Members area, allotment and hall availability and manage assets (See Digital Mapping Software). Thirty-nine tenders were received, these were shortlisted to 4 organisations who were invited to present to the working party. The Working Party is also exploring the costs of @yeovil.gov.uk email addresses for the Councillors.</w:t>
      </w:r>
    </w:p>
    <w:p w14:paraId="061586EE" w14:textId="0DAF9CB5" w:rsidR="00AE0ED0" w:rsidRDefault="00AE0ED0" w:rsidP="00AE0ED0">
      <w:pPr>
        <w:pStyle w:val="NoSpacing"/>
        <w:tabs>
          <w:tab w:val="decimal" w:pos="6237"/>
          <w:tab w:val="decimal" w:pos="7371"/>
        </w:tabs>
        <w:jc w:val="both"/>
        <w:rPr>
          <w:rFonts w:ascii="Arial" w:hAnsi="Arial" w:cs="Arial"/>
          <w:sz w:val="24"/>
          <w:szCs w:val="24"/>
        </w:rPr>
      </w:pPr>
    </w:p>
    <w:p w14:paraId="251B93C3" w14:textId="2E0068AC" w:rsidR="003E2669" w:rsidRDefault="003E2669" w:rsidP="00AE0ED0">
      <w:pPr>
        <w:pStyle w:val="NoSpacing"/>
        <w:tabs>
          <w:tab w:val="decimal" w:pos="6237"/>
          <w:tab w:val="decimal" w:pos="7371"/>
        </w:tabs>
        <w:jc w:val="both"/>
        <w:rPr>
          <w:rFonts w:ascii="Arial" w:hAnsi="Arial" w:cs="Arial"/>
          <w:sz w:val="24"/>
          <w:szCs w:val="24"/>
        </w:rPr>
      </w:pPr>
    </w:p>
    <w:p w14:paraId="60BC573D" w14:textId="77777777" w:rsidR="003E2669" w:rsidRDefault="003E2669" w:rsidP="00AE0ED0">
      <w:pPr>
        <w:pStyle w:val="NoSpacing"/>
        <w:tabs>
          <w:tab w:val="decimal" w:pos="6237"/>
          <w:tab w:val="decimal" w:pos="7371"/>
        </w:tabs>
        <w:jc w:val="both"/>
        <w:rPr>
          <w:rFonts w:ascii="Arial" w:hAnsi="Arial" w:cs="Arial"/>
          <w:sz w:val="24"/>
          <w:szCs w:val="24"/>
        </w:rPr>
      </w:pPr>
    </w:p>
    <w:p w14:paraId="02E60D11" w14:textId="77777777" w:rsidR="00AE0ED0" w:rsidRDefault="00AE0ED0" w:rsidP="00AE0ED0">
      <w:pPr>
        <w:pStyle w:val="NoSpacing"/>
        <w:tabs>
          <w:tab w:val="decimal" w:pos="6237"/>
          <w:tab w:val="decimal" w:pos="7371"/>
        </w:tabs>
        <w:spacing w:after="200"/>
        <w:jc w:val="both"/>
        <w:rPr>
          <w:rFonts w:ascii="Arial" w:hAnsi="Arial" w:cs="Arial"/>
          <w:b/>
          <w:sz w:val="24"/>
          <w:szCs w:val="24"/>
        </w:rPr>
      </w:pPr>
      <w:r>
        <w:rPr>
          <w:rFonts w:ascii="Arial" w:hAnsi="Arial" w:cs="Arial"/>
          <w:b/>
          <w:sz w:val="24"/>
          <w:szCs w:val="24"/>
        </w:rPr>
        <w:lastRenderedPageBreak/>
        <w:t>Parish Online</w:t>
      </w:r>
    </w:p>
    <w:p w14:paraId="4E8FE5EB" w14:textId="77777777" w:rsidR="00AE0ED0" w:rsidRDefault="00AE0ED0" w:rsidP="00AE0ED0">
      <w:pPr>
        <w:pStyle w:val="NoSpacing"/>
        <w:tabs>
          <w:tab w:val="decimal" w:pos="6237"/>
          <w:tab w:val="decimal" w:pos="7371"/>
        </w:tabs>
        <w:jc w:val="both"/>
        <w:rPr>
          <w:rFonts w:ascii="Arial" w:hAnsi="Arial" w:cs="Arial"/>
          <w:sz w:val="24"/>
          <w:szCs w:val="24"/>
        </w:rPr>
      </w:pPr>
      <w:r>
        <w:rPr>
          <w:rFonts w:ascii="Arial" w:hAnsi="Arial" w:cs="Arial"/>
          <w:sz w:val="24"/>
          <w:szCs w:val="24"/>
        </w:rPr>
        <w:t>At its latest meeting, this Committee agreed the purchase of a Digital Mapping System – Parish Online. This system is specifically for Town and Parish Councils with just under 1,400 current subscriptions. The digital mapping system will enable the Town Council to record and manage assets on a self-service on-line mapping tool.</w:t>
      </w:r>
    </w:p>
    <w:p w14:paraId="017450AE" w14:textId="77777777" w:rsidR="00AE0ED0" w:rsidRDefault="00AE0ED0" w:rsidP="00AE0ED0">
      <w:pPr>
        <w:pStyle w:val="NoSpacing"/>
        <w:tabs>
          <w:tab w:val="decimal" w:pos="6237"/>
          <w:tab w:val="decimal" w:pos="7371"/>
        </w:tabs>
        <w:jc w:val="both"/>
        <w:rPr>
          <w:rFonts w:ascii="Arial" w:hAnsi="Arial" w:cs="Arial"/>
          <w:sz w:val="24"/>
          <w:szCs w:val="24"/>
        </w:rPr>
      </w:pPr>
    </w:p>
    <w:p w14:paraId="6647C155" w14:textId="77777777" w:rsidR="00AE0ED0" w:rsidRDefault="00AE0ED0" w:rsidP="00AE0ED0">
      <w:pPr>
        <w:pStyle w:val="NoSpacing"/>
        <w:tabs>
          <w:tab w:val="decimal" w:pos="6237"/>
          <w:tab w:val="decimal" w:pos="7371"/>
        </w:tabs>
        <w:spacing w:after="200"/>
        <w:jc w:val="both"/>
        <w:rPr>
          <w:rFonts w:ascii="Arial" w:hAnsi="Arial" w:cs="Arial"/>
          <w:b/>
          <w:sz w:val="24"/>
          <w:szCs w:val="24"/>
        </w:rPr>
      </w:pPr>
      <w:r>
        <w:rPr>
          <w:rFonts w:ascii="Arial" w:hAnsi="Arial" w:cs="Arial"/>
          <w:b/>
          <w:sz w:val="24"/>
          <w:szCs w:val="24"/>
        </w:rPr>
        <w:t>Insurance</w:t>
      </w:r>
    </w:p>
    <w:p w14:paraId="69D0B477" w14:textId="77777777" w:rsidR="00AE0ED0" w:rsidRDefault="00AE0ED0" w:rsidP="00AE0ED0">
      <w:pPr>
        <w:pStyle w:val="NoSpacing"/>
        <w:tabs>
          <w:tab w:val="decimal" w:pos="6237"/>
          <w:tab w:val="decimal" w:pos="7371"/>
        </w:tabs>
        <w:jc w:val="both"/>
        <w:rPr>
          <w:rFonts w:ascii="Arial" w:hAnsi="Arial" w:cs="Arial"/>
          <w:sz w:val="24"/>
          <w:szCs w:val="24"/>
        </w:rPr>
      </w:pPr>
      <w:r>
        <w:rPr>
          <w:rFonts w:ascii="Arial" w:hAnsi="Arial" w:cs="Arial"/>
          <w:sz w:val="24"/>
          <w:szCs w:val="24"/>
        </w:rPr>
        <w:t>The Council underwent a procurement exercise to ensure that the assets, activities and people within the Council were adequately insured. The insurance was renewed for a further three years with Zurich Insurance.</w:t>
      </w:r>
    </w:p>
    <w:p w14:paraId="06A835B1" w14:textId="77777777" w:rsidR="00AE0ED0" w:rsidRDefault="00AE0ED0" w:rsidP="00AE0ED0">
      <w:pPr>
        <w:pStyle w:val="NoSpacing"/>
        <w:tabs>
          <w:tab w:val="decimal" w:pos="6237"/>
          <w:tab w:val="decimal" w:pos="7371"/>
        </w:tabs>
        <w:jc w:val="both"/>
        <w:rPr>
          <w:rFonts w:ascii="Arial" w:hAnsi="Arial" w:cs="Arial"/>
          <w:sz w:val="24"/>
          <w:szCs w:val="24"/>
        </w:rPr>
      </w:pPr>
    </w:p>
    <w:p w14:paraId="7E206F75" w14:textId="77777777" w:rsidR="00AE0ED0" w:rsidRDefault="00AE0ED0" w:rsidP="00AE0ED0">
      <w:pPr>
        <w:pStyle w:val="NoSpacing"/>
        <w:tabs>
          <w:tab w:val="decimal" w:pos="6237"/>
          <w:tab w:val="decimal" w:pos="7371"/>
        </w:tabs>
        <w:spacing w:after="200"/>
        <w:jc w:val="both"/>
        <w:rPr>
          <w:rFonts w:ascii="Arial" w:hAnsi="Arial" w:cs="Arial"/>
          <w:b/>
          <w:sz w:val="24"/>
          <w:szCs w:val="24"/>
        </w:rPr>
      </w:pPr>
      <w:r>
        <w:rPr>
          <w:rFonts w:ascii="Arial" w:hAnsi="Arial" w:cs="Arial"/>
          <w:b/>
          <w:sz w:val="24"/>
          <w:szCs w:val="24"/>
        </w:rPr>
        <w:t>Opportunities Working Party</w:t>
      </w:r>
    </w:p>
    <w:p w14:paraId="3D60E97E" w14:textId="77777777" w:rsidR="00AE0ED0" w:rsidRDefault="00AE0ED0" w:rsidP="00AE0ED0">
      <w:pPr>
        <w:pStyle w:val="NoSpacing"/>
        <w:tabs>
          <w:tab w:val="decimal" w:pos="6237"/>
          <w:tab w:val="decimal" w:pos="7371"/>
        </w:tabs>
        <w:jc w:val="both"/>
        <w:rPr>
          <w:rFonts w:ascii="Arial" w:hAnsi="Arial" w:cs="Arial"/>
          <w:sz w:val="24"/>
          <w:szCs w:val="24"/>
        </w:rPr>
      </w:pPr>
      <w:r>
        <w:rPr>
          <w:rFonts w:ascii="Arial" w:hAnsi="Arial" w:cs="Arial"/>
          <w:sz w:val="24"/>
          <w:szCs w:val="24"/>
        </w:rPr>
        <w:t xml:space="preserve">An Opportunities Working Party has been established, with the task of considering opportunities for Yeovil Town Council following Unitisation. </w:t>
      </w:r>
    </w:p>
    <w:p w14:paraId="49EA68B4" w14:textId="77777777" w:rsidR="00AE0ED0" w:rsidRDefault="00AE0ED0" w:rsidP="00AE0ED0">
      <w:pPr>
        <w:pStyle w:val="NoSpacing"/>
        <w:tabs>
          <w:tab w:val="decimal" w:pos="6237"/>
          <w:tab w:val="decimal" w:pos="7371"/>
        </w:tabs>
        <w:jc w:val="both"/>
        <w:rPr>
          <w:rFonts w:ascii="Arial" w:hAnsi="Arial" w:cs="Arial"/>
          <w:sz w:val="24"/>
          <w:szCs w:val="24"/>
        </w:rPr>
      </w:pPr>
    </w:p>
    <w:p w14:paraId="40BFAABD" w14:textId="77777777" w:rsidR="00AE0ED0" w:rsidRDefault="00AE0ED0" w:rsidP="00AE0ED0">
      <w:pPr>
        <w:pStyle w:val="NoSpacing"/>
        <w:tabs>
          <w:tab w:val="decimal" w:pos="6237"/>
          <w:tab w:val="decimal" w:pos="7371"/>
        </w:tabs>
        <w:spacing w:after="200"/>
        <w:jc w:val="both"/>
        <w:rPr>
          <w:rFonts w:ascii="Arial" w:hAnsi="Arial" w:cs="Arial"/>
          <w:b/>
          <w:sz w:val="24"/>
          <w:szCs w:val="24"/>
        </w:rPr>
      </w:pPr>
      <w:r>
        <w:rPr>
          <w:rFonts w:ascii="Arial" w:hAnsi="Arial" w:cs="Arial"/>
          <w:b/>
          <w:sz w:val="24"/>
          <w:szCs w:val="24"/>
        </w:rPr>
        <w:t>Staff</w:t>
      </w:r>
    </w:p>
    <w:p w14:paraId="1405FD57" w14:textId="69C36261" w:rsidR="00AE0ED0" w:rsidRDefault="00AE0ED0" w:rsidP="00AE0ED0">
      <w:pPr>
        <w:pStyle w:val="NoSpacing"/>
        <w:tabs>
          <w:tab w:val="decimal" w:pos="6237"/>
          <w:tab w:val="decimal" w:pos="7371"/>
        </w:tabs>
        <w:jc w:val="both"/>
        <w:rPr>
          <w:rFonts w:ascii="Arial" w:hAnsi="Arial" w:cs="Arial"/>
          <w:sz w:val="24"/>
          <w:szCs w:val="24"/>
        </w:rPr>
      </w:pPr>
      <w:r>
        <w:rPr>
          <w:rFonts w:ascii="Arial" w:hAnsi="Arial" w:cs="Arial"/>
          <w:sz w:val="24"/>
          <w:szCs w:val="24"/>
        </w:rPr>
        <w:t>The team have continued to deliver the services of the Council, during a very hard and very different sort of year due to COVID-19. There has been some staff changes: we have recruited a new Facilities Officer and one of our Admin Officers (</w:t>
      </w:r>
      <w:r w:rsidR="00974F31">
        <w:rPr>
          <w:rFonts w:ascii="Arial" w:hAnsi="Arial" w:cs="Arial"/>
          <w:sz w:val="24"/>
          <w:szCs w:val="24"/>
        </w:rPr>
        <w:t>G</w:t>
      </w:r>
      <w:r>
        <w:rPr>
          <w:rFonts w:ascii="Arial" w:hAnsi="Arial" w:cs="Arial"/>
          <w:sz w:val="24"/>
          <w:szCs w:val="24"/>
        </w:rPr>
        <w:t>T) retired. It has been decided to hold the post for the time being to assess need. One of Deputy Town Clerk’s (SF) has successfully achieved Corporate Governance Level 5 and our Admin Officer (LJ) has achieved ILCA (Introduction to Local Council Administration).</w:t>
      </w:r>
    </w:p>
    <w:p w14:paraId="44D49C91" w14:textId="77777777" w:rsidR="00AE0ED0" w:rsidRDefault="00AE0ED0" w:rsidP="00C30B0D">
      <w:pPr>
        <w:pStyle w:val="NoSpacing"/>
        <w:tabs>
          <w:tab w:val="decimal" w:pos="6237"/>
          <w:tab w:val="decimal" w:pos="7371"/>
        </w:tabs>
        <w:jc w:val="both"/>
        <w:rPr>
          <w:rFonts w:ascii="Arial" w:hAnsi="Arial" w:cs="Arial"/>
          <w:sz w:val="24"/>
          <w:szCs w:val="24"/>
          <w:highlight w:val="yellow"/>
        </w:rPr>
      </w:pPr>
    </w:p>
    <w:p w14:paraId="2B8735BA" w14:textId="0C1FA3C0" w:rsidR="00AE0ED0" w:rsidRDefault="00AE0ED0" w:rsidP="00C30B0D">
      <w:pPr>
        <w:pStyle w:val="NoSpacing"/>
        <w:tabs>
          <w:tab w:val="decimal" w:pos="6237"/>
          <w:tab w:val="decimal" w:pos="7371"/>
        </w:tabs>
        <w:jc w:val="both"/>
        <w:rPr>
          <w:rFonts w:ascii="Arial" w:hAnsi="Arial" w:cs="Arial"/>
          <w:b/>
          <w:i/>
          <w:sz w:val="24"/>
          <w:szCs w:val="24"/>
        </w:rPr>
      </w:pPr>
      <w:r>
        <w:rPr>
          <w:rFonts w:ascii="Arial" w:hAnsi="Arial" w:cs="Arial"/>
          <w:b/>
          <w:i/>
          <w:sz w:val="24"/>
          <w:szCs w:val="24"/>
        </w:rPr>
        <w:t>Cllr Graham Oakes, Chairman of</w:t>
      </w:r>
      <w:r w:rsidR="00C30B0D">
        <w:rPr>
          <w:rFonts w:ascii="Arial" w:hAnsi="Arial" w:cs="Arial"/>
          <w:b/>
          <w:i/>
          <w:sz w:val="24"/>
          <w:szCs w:val="24"/>
        </w:rPr>
        <w:t xml:space="preserve"> the</w:t>
      </w:r>
      <w:r>
        <w:rPr>
          <w:rFonts w:ascii="Arial" w:hAnsi="Arial" w:cs="Arial"/>
          <w:b/>
          <w:i/>
          <w:sz w:val="24"/>
          <w:szCs w:val="24"/>
        </w:rPr>
        <w:t xml:space="preserve"> Policy, Resources and Finance Committee</w:t>
      </w:r>
    </w:p>
    <w:p w14:paraId="7D24EC3F" w14:textId="77777777" w:rsidR="00AE0ED0" w:rsidRDefault="00AE0ED0" w:rsidP="00AE0ED0">
      <w:pPr>
        <w:pStyle w:val="NoSpacing"/>
        <w:tabs>
          <w:tab w:val="decimal" w:pos="6237"/>
          <w:tab w:val="decimal" w:pos="7371"/>
        </w:tabs>
        <w:ind w:left="720"/>
        <w:jc w:val="right"/>
        <w:rPr>
          <w:rFonts w:ascii="Arial" w:hAnsi="Arial" w:cs="Arial"/>
          <w:b/>
          <w:i/>
          <w:sz w:val="24"/>
          <w:szCs w:val="24"/>
        </w:rPr>
      </w:pPr>
      <w:r>
        <w:rPr>
          <w:rFonts w:ascii="Arial" w:hAnsi="Arial" w:cs="Arial"/>
          <w:b/>
          <w:i/>
          <w:sz w:val="24"/>
          <w:szCs w:val="24"/>
        </w:rPr>
        <w:t>4</w:t>
      </w:r>
      <w:r>
        <w:rPr>
          <w:rFonts w:ascii="Arial" w:hAnsi="Arial" w:cs="Arial"/>
          <w:b/>
          <w:i/>
          <w:sz w:val="24"/>
          <w:szCs w:val="24"/>
          <w:vertAlign w:val="superscript"/>
        </w:rPr>
        <w:t>th</w:t>
      </w:r>
      <w:r>
        <w:rPr>
          <w:rFonts w:ascii="Arial" w:hAnsi="Arial" w:cs="Arial"/>
          <w:b/>
          <w:i/>
          <w:sz w:val="24"/>
          <w:szCs w:val="24"/>
        </w:rPr>
        <w:t xml:space="preserve"> May 2021</w:t>
      </w:r>
    </w:p>
    <w:p w14:paraId="0C881843" w14:textId="77777777" w:rsidR="00AE0ED0" w:rsidRDefault="00AE0ED0" w:rsidP="00AE0ED0"/>
    <w:p w14:paraId="5DC0D385" w14:textId="77777777" w:rsidR="000706B1" w:rsidRDefault="000706B1" w:rsidP="00597CC6">
      <w:pPr>
        <w:spacing w:line="360" w:lineRule="auto"/>
        <w:jc w:val="both"/>
        <w:rPr>
          <w:rFonts w:eastAsiaTheme="minorHAnsi" w:cs="Arial"/>
          <w:b/>
          <w:sz w:val="24"/>
          <w:szCs w:val="24"/>
          <w:highlight w:val="lightGray"/>
          <w:lang w:eastAsia="en-US"/>
        </w:rPr>
      </w:pPr>
    </w:p>
    <w:sectPr w:rsidR="000706B1" w:rsidSect="004F04D8">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9E15A" w14:textId="77777777" w:rsidR="00546A91" w:rsidRDefault="00546A91" w:rsidP="002E2449">
      <w:r>
        <w:separator/>
      </w:r>
    </w:p>
  </w:endnote>
  <w:endnote w:type="continuationSeparator" w:id="0">
    <w:p w14:paraId="00A5CD61" w14:textId="77777777" w:rsidR="00546A91" w:rsidRDefault="00546A91" w:rsidP="002E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535534"/>
      <w:docPartObj>
        <w:docPartGallery w:val="Page Numbers (Bottom of Page)"/>
        <w:docPartUnique/>
      </w:docPartObj>
    </w:sdtPr>
    <w:sdtEndPr>
      <w:rPr>
        <w:noProof/>
      </w:rPr>
    </w:sdtEndPr>
    <w:sdtContent>
      <w:p w14:paraId="3EA99878" w14:textId="58917588" w:rsidR="00AF2C62" w:rsidRDefault="00AF2C62" w:rsidP="00AF2C62">
        <w:pPr>
          <w:pStyle w:val="Footer"/>
          <w:jc w:val="right"/>
        </w:pPr>
        <w:r w:rsidRPr="00AF2C62">
          <w:rPr>
            <w:b/>
            <w:bCs/>
            <w:sz w:val="24"/>
            <w:szCs w:val="22"/>
          </w:rPr>
          <w:fldChar w:fldCharType="begin"/>
        </w:r>
        <w:r w:rsidRPr="00AF2C62">
          <w:rPr>
            <w:b/>
            <w:bCs/>
            <w:sz w:val="24"/>
            <w:szCs w:val="22"/>
          </w:rPr>
          <w:instrText xml:space="preserve"> PAGE   \* MERGEFORMAT </w:instrText>
        </w:r>
        <w:r w:rsidRPr="00AF2C62">
          <w:rPr>
            <w:b/>
            <w:bCs/>
            <w:sz w:val="24"/>
            <w:szCs w:val="22"/>
          </w:rPr>
          <w:fldChar w:fldCharType="separate"/>
        </w:r>
        <w:r w:rsidRPr="00AF2C62">
          <w:rPr>
            <w:b/>
            <w:bCs/>
            <w:noProof/>
            <w:sz w:val="24"/>
            <w:szCs w:val="22"/>
          </w:rPr>
          <w:t>2</w:t>
        </w:r>
        <w:r w:rsidRPr="00AF2C62">
          <w:rPr>
            <w:b/>
            <w:bCs/>
            <w:noProof/>
            <w:sz w:val="24"/>
            <w:szCs w:val="22"/>
          </w:rPr>
          <w:fldChar w:fldCharType="end"/>
        </w:r>
      </w:p>
    </w:sdtContent>
  </w:sdt>
  <w:p w14:paraId="469BA92B" w14:textId="77777777" w:rsidR="00AF2C62" w:rsidRDefault="00AF2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734017"/>
      <w:docPartObj>
        <w:docPartGallery w:val="Page Numbers (Bottom of Page)"/>
        <w:docPartUnique/>
      </w:docPartObj>
    </w:sdtPr>
    <w:sdtEndPr>
      <w:rPr>
        <w:noProof/>
      </w:rPr>
    </w:sdtEndPr>
    <w:sdtContent>
      <w:p w14:paraId="6CF6D39D" w14:textId="77777777" w:rsidR="001519E6" w:rsidRDefault="001519E6">
        <w:pPr>
          <w:pStyle w:val="Footer"/>
          <w:jc w:val="center"/>
        </w:pPr>
        <w:r>
          <w:fldChar w:fldCharType="begin"/>
        </w:r>
        <w:r>
          <w:instrText xml:space="preserve"> PAGE   \* MERGEFORMAT </w:instrText>
        </w:r>
        <w:r>
          <w:fldChar w:fldCharType="separate"/>
        </w:r>
        <w:r w:rsidR="00922D8F">
          <w:rPr>
            <w:noProof/>
          </w:rPr>
          <w:t>18</w:t>
        </w:r>
        <w:r>
          <w:rPr>
            <w:noProof/>
          </w:rPr>
          <w:fldChar w:fldCharType="end"/>
        </w:r>
      </w:p>
    </w:sdtContent>
  </w:sdt>
  <w:p w14:paraId="54212B17" w14:textId="77777777" w:rsidR="001519E6" w:rsidRDefault="00151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3283" w14:textId="77777777" w:rsidR="00546A91" w:rsidRDefault="00546A91" w:rsidP="002E2449">
      <w:r>
        <w:separator/>
      </w:r>
    </w:p>
  </w:footnote>
  <w:footnote w:type="continuationSeparator" w:id="0">
    <w:p w14:paraId="6E955ABC" w14:textId="77777777" w:rsidR="00546A91" w:rsidRDefault="00546A91" w:rsidP="002E2449">
      <w:r>
        <w:continuationSeparator/>
      </w:r>
    </w:p>
  </w:footnote>
  <w:footnote w:id="1">
    <w:p w14:paraId="7552C2C2" w14:textId="77777777" w:rsidR="00AE0ED0" w:rsidRDefault="00AE0ED0" w:rsidP="00AE0ED0">
      <w:pPr>
        <w:pStyle w:val="FootnoteText"/>
      </w:pPr>
      <w:r>
        <w:rPr>
          <w:rStyle w:val="FootnoteReference"/>
        </w:rPr>
        <w:footnoteRef/>
      </w:r>
      <w:r>
        <w:t xml:space="preserve"> It was agreed not to increase the allotment rent in 2020, 2021 or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2A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3A1A2B"/>
    <w:multiLevelType w:val="hybridMultilevel"/>
    <w:tmpl w:val="886AED60"/>
    <w:lvl w:ilvl="0" w:tplc="5F142016">
      <w:start w:val="1"/>
      <w:numFmt w:val="bullet"/>
      <w:lvlText w:val=""/>
      <w:lvlJc w:val="left"/>
      <w:pPr>
        <w:ind w:left="1200" w:hanging="360"/>
      </w:pPr>
      <w:rPr>
        <w:rFonts w:ascii="Wingdings" w:eastAsia="Wingdings" w:hAnsi="Wingdings" w:hint="default"/>
        <w:w w:val="100"/>
        <w:sz w:val="24"/>
        <w:szCs w:val="24"/>
      </w:rPr>
    </w:lvl>
    <w:lvl w:ilvl="1" w:tplc="692C458E">
      <w:start w:val="1"/>
      <w:numFmt w:val="bullet"/>
      <w:lvlText w:val=""/>
      <w:lvlJc w:val="left"/>
      <w:pPr>
        <w:ind w:left="1560" w:hanging="360"/>
      </w:pPr>
      <w:rPr>
        <w:rFonts w:ascii="Symbol" w:eastAsia="Symbol" w:hAnsi="Symbol" w:hint="default"/>
        <w:w w:val="100"/>
        <w:sz w:val="24"/>
        <w:szCs w:val="24"/>
      </w:rPr>
    </w:lvl>
    <w:lvl w:ilvl="2" w:tplc="E714780A">
      <w:start w:val="1"/>
      <w:numFmt w:val="bullet"/>
      <w:lvlText w:val="•"/>
      <w:lvlJc w:val="left"/>
      <w:pPr>
        <w:ind w:left="2415" w:hanging="360"/>
      </w:pPr>
    </w:lvl>
    <w:lvl w:ilvl="3" w:tplc="98E28034">
      <w:start w:val="1"/>
      <w:numFmt w:val="bullet"/>
      <w:lvlText w:val="•"/>
      <w:lvlJc w:val="left"/>
      <w:pPr>
        <w:ind w:left="3271" w:hanging="360"/>
      </w:pPr>
    </w:lvl>
    <w:lvl w:ilvl="4" w:tplc="D4ECEE22">
      <w:start w:val="1"/>
      <w:numFmt w:val="bullet"/>
      <w:lvlText w:val="•"/>
      <w:lvlJc w:val="left"/>
      <w:pPr>
        <w:ind w:left="4126" w:hanging="360"/>
      </w:pPr>
    </w:lvl>
    <w:lvl w:ilvl="5" w:tplc="154C79FE">
      <w:start w:val="1"/>
      <w:numFmt w:val="bullet"/>
      <w:lvlText w:val="•"/>
      <w:lvlJc w:val="left"/>
      <w:pPr>
        <w:ind w:left="4982" w:hanging="360"/>
      </w:pPr>
    </w:lvl>
    <w:lvl w:ilvl="6" w:tplc="8EFE361C">
      <w:start w:val="1"/>
      <w:numFmt w:val="bullet"/>
      <w:lvlText w:val="•"/>
      <w:lvlJc w:val="left"/>
      <w:pPr>
        <w:ind w:left="5837" w:hanging="360"/>
      </w:pPr>
    </w:lvl>
    <w:lvl w:ilvl="7" w:tplc="4AA64860">
      <w:start w:val="1"/>
      <w:numFmt w:val="bullet"/>
      <w:lvlText w:val="•"/>
      <w:lvlJc w:val="left"/>
      <w:pPr>
        <w:ind w:left="6693" w:hanging="360"/>
      </w:pPr>
    </w:lvl>
    <w:lvl w:ilvl="8" w:tplc="2302695A">
      <w:start w:val="1"/>
      <w:numFmt w:val="bullet"/>
      <w:lvlText w:val="•"/>
      <w:lvlJc w:val="left"/>
      <w:pPr>
        <w:ind w:left="7548" w:hanging="360"/>
      </w:pPr>
    </w:lvl>
  </w:abstractNum>
  <w:abstractNum w:abstractNumId="2" w15:restartNumberingAfterBreak="0">
    <w:nsid w:val="1AB660CF"/>
    <w:multiLevelType w:val="hybridMultilevel"/>
    <w:tmpl w:val="423E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0184D"/>
    <w:multiLevelType w:val="hybridMultilevel"/>
    <w:tmpl w:val="000AF06E"/>
    <w:lvl w:ilvl="0" w:tplc="D73EFB10">
      <w:start w:val="1"/>
      <w:numFmt w:val="bullet"/>
      <w:lvlText w:val=""/>
      <w:lvlJc w:val="left"/>
      <w:pPr>
        <w:ind w:left="860" w:hanging="360"/>
      </w:pPr>
      <w:rPr>
        <w:rFonts w:ascii="Symbol" w:eastAsia="Symbol" w:hAnsi="Symbol" w:hint="default"/>
        <w:w w:val="100"/>
      </w:rPr>
    </w:lvl>
    <w:lvl w:ilvl="1" w:tplc="2B34B80A">
      <w:start w:val="1"/>
      <w:numFmt w:val="bullet"/>
      <w:lvlText w:val="•"/>
      <w:lvlJc w:val="left"/>
      <w:pPr>
        <w:ind w:left="1638" w:hanging="360"/>
      </w:pPr>
      <w:rPr>
        <w:rFonts w:hint="default"/>
      </w:rPr>
    </w:lvl>
    <w:lvl w:ilvl="2" w:tplc="0E9CB474">
      <w:start w:val="1"/>
      <w:numFmt w:val="bullet"/>
      <w:lvlText w:val="•"/>
      <w:lvlJc w:val="left"/>
      <w:pPr>
        <w:ind w:left="2416" w:hanging="360"/>
      </w:pPr>
      <w:rPr>
        <w:rFonts w:hint="default"/>
      </w:rPr>
    </w:lvl>
    <w:lvl w:ilvl="3" w:tplc="4C8292A8">
      <w:start w:val="1"/>
      <w:numFmt w:val="bullet"/>
      <w:lvlText w:val="•"/>
      <w:lvlJc w:val="left"/>
      <w:pPr>
        <w:ind w:left="3194" w:hanging="360"/>
      </w:pPr>
      <w:rPr>
        <w:rFonts w:hint="default"/>
      </w:rPr>
    </w:lvl>
    <w:lvl w:ilvl="4" w:tplc="E438B770">
      <w:start w:val="1"/>
      <w:numFmt w:val="bullet"/>
      <w:lvlText w:val="•"/>
      <w:lvlJc w:val="left"/>
      <w:pPr>
        <w:ind w:left="3972" w:hanging="360"/>
      </w:pPr>
      <w:rPr>
        <w:rFonts w:hint="default"/>
      </w:rPr>
    </w:lvl>
    <w:lvl w:ilvl="5" w:tplc="B3429B84">
      <w:start w:val="1"/>
      <w:numFmt w:val="bullet"/>
      <w:lvlText w:val="•"/>
      <w:lvlJc w:val="left"/>
      <w:pPr>
        <w:ind w:left="4750" w:hanging="360"/>
      </w:pPr>
      <w:rPr>
        <w:rFonts w:hint="default"/>
      </w:rPr>
    </w:lvl>
    <w:lvl w:ilvl="6" w:tplc="A81CC7CA">
      <w:start w:val="1"/>
      <w:numFmt w:val="bullet"/>
      <w:lvlText w:val="•"/>
      <w:lvlJc w:val="left"/>
      <w:pPr>
        <w:ind w:left="5528" w:hanging="360"/>
      </w:pPr>
      <w:rPr>
        <w:rFonts w:hint="default"/>
      </w:rPr>
    </w:lvl>
    <w:lvl w:ilvl="7" w:tplc="467EE66E">
      <w:start w:val="1"/>
      <w:numFmt w:val="bullet"/>
      <w:lvlText w:val="•"/>
      <w:lvlJc w:val="left"/>
      <w:pPr>
        <w:ind w:left="6306" w:hanging="360"/>
      </w:pPr>
      <w:rPr>
        <w:rFonts w:hint="default"/>
      </w:rPr>
    </w:lvl>
    <w:lvl w:ilvl="8" w:tplc="A088F064">
      <w:start w:val="1"/>
      <w:numFmt w:val="bullet"/>
      <w:lvlText w:val="•"/>
      <w:lvlJc w:val="left"/>
      <w:pPr>
        <w:ind w:left="7084" w:hanging="360"/>
      </w:pPr>
      <w:rPr>
        <w:rFonts w:hint="default"/>
      </w:rPr>
    </w:lvl>
  </w:abstractNum>
  <w:abstractNum w:abstractNumId="4" w15:restartNumberingAfterBreak="0">
    <w:nsid w:val="23DF60BF"/>
    <w:multiLevelType w:val="hybridMultilevel"/>
    <w:tmpl w:val="9E64C9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E406DB"/>
    <w:multiLevelType w:val="hybridMultilevel"/>
    <w:tmpl w:val="6530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F95E83"/>
    <w:multiLevelType w:val="hybridMultilevel"/>
    <w:tmpl w:val="4CB08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0326A1"/>
    <w:multiLevelType w:val="hybridMultilevel"/>
    <w:tmpl w:val="55EA82DE"/>
    <w:lvl w:ilvl="0" w:tplc="F29860D6">
      <w:start w:val="1"/>
      <w:numFmt w:val="bullet"/>
      <w:lvlText w:val=""/>
      <w:lvlJc w:val="left"/>
      <w:pPr>
        <w:ind w:left="564" w:hanging="428"/>
      </w:pPr>
      <w:rPr>
        <w:rFonts w:ascii="Symbol" w:eastAsia="Symbol" w:hAnsi="Symbol" w:hint="default"/>
        <w:w w:val="100"/>
        <w:sz w:val="24"/>
        <w:szCs w:val="24"/>
      </w:rPr>
    </w:lvl>
    <w:lvl w:ilvl="1" w:tplc="6352CEA6">
      <w:start w:val="1"/>
      <w:numFmt w:val="bullet"/>
      <w:lvlText w:val=""/>
      <w:lvlJc w:val="left"/>
      <w:pPr>
        <w:ind w:left="825" w:hanging="281"/>
      </w:pPr>
      <w:rPr>
        <w:rFonts w:ascii="Wingdings" w:eastAsia="Wingdings" w:hAnsi="Wingdings" w:hint="default"/>
        <w:w w:val="100"/>
        <w:sz w:val="24"/>
        <w:szCs w:val="24"/>
      </w:rPr>
    </w:lvl>
    <w:lvl w:ilvl="2" w:tplc="4394EE60">
      <w:start w:val="1"/>
      <w:numFmt w:val="bullet"/>
      <w:lvlText w:val="•"/>
      <w:lvlJc w:val="left"/>
      <w:pPr>
        <w:ind w:left="1677" w:hanging="281"/>
      </w:pPr>
    </w:lvl>
    <w:lvl w:ilvl="3" w:tplc="5F665D90">
      <w:start w:val="1"/>
      <w:numFmt w:val="bullet"/>
      <w:lvlText w:val="•"/>
      <w:lvlJc w:val="left"/>
      <w:pPr>
        <w:ind w:left="2535" w:hanging="281"/>
      </w:pPr>
    </w:lvl>
    <w:lvl w:ilvl="4" w:tplc="EC7CD118">
      <w:start w:val="1"/>
      <w:numFmt w:val="bullet"/>
      <w:lvlText w:val="•"/>
      <w:lvlJc w:val="left"/>
      <w:pPr>
        <w:ind w:left="3393" w:hanging="281"/>
      </w:pPr>
    </w:lvl>
    <w:lvl w:ilvl="5" w:tplc="08AC11BE">
      <w:start w:val="1"/>
      <w:numFmt w:val="bullet"/>
      <w:lvlText w:val="•"/>
      <w:lvlJc w:val="left"/>
      <w:pPr>
        <w:ind w:left="4251" w:hanging="281"/>
      </w:pPr>
    </w:lvl>
    <w:lvl w:ilvl="6" w:tplc="1436B604">
      <w:start w:val="1"/>
      <w:numFmt w:val="bullet"/>
      <w:lvlText w:val="•"/>
      <w:lvlJc w:val="left"/>
      <w:pPr>
        <w:ind w:left="5108" w:hanging="281"/>
      </w:pPr>
    </w:lvl>
    <w:lvl w:ilvl="7" w:tplc="571C2120">
      <w:start w:val="1"/>
      <w:numFmt w:val="bullet"/>
      <w:lvlText w:val="•"/>
      <w:lvlJc w:val="left"/>
      <w:pPr>
        <w:ind w:left="5966" w:hanging="281"/>
      </w:pPr>
    </w:lvl>
    <w:lvl w:ilvl="8" w:tplc="1354000C">
      <w:start w:val="1"/>
      <w:numFmt w:val="bullet"/>
      <w:lvlText w:val="•"/>
      <w:lvlJc w:val="left"/>
      <w:pPr>
        <w:ind w:left="6824" w:hanging="281"/>
      </w:pPr>
    </w:lvl>
  </w:abstractNum>
  <w:abstractNum w:abstractNumId="8" w15:restartNumberingAfterBreak="0">
    <w:nsid w:val="2D432618"/>
    <w:multiLevelType w:val="hybridMultilevel"/>
    <w:tmpl w:val="4942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143A4"/>
    <w:multiLevelType w:val="hybridMultilevel"/>
    <w:tmpl w:val="61AC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0B72D8"/>
    <w:multiLevelType w:val="hybridMultilevel"/>
    <w:tmpl w:val="E416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237B7"/>
    <w:multiLevelType w:val="hybridMultilevel"/>
    <w:tmpl w:val="6554AF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E85384"/>
    <w:multiLevelType w:val="hybridMultilevel"/>
    <w:tmpl w:val="1AD60CE8"/>
    <w:lvl w:ilvl="0" w:tplc="BCEAD8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39748F"/>
    <w:multiLevelType w:val="hybridMultilevel"/>
    <w:tmpl w:val="E99CB446"/>
    <w:lvl w:ilvl="0" w:tplc="E714780A">
      <w:start w:val="1"/>
      <w:numFmt w:val="bullet"/>
      <w:lvlText w:val="•"/>
      <w:lvlJc w:val="left"/>
      <w:pPr>
        <w:ind w:left="480" w:hanging="360"/>
      </w:pPr>
      <w:rPr>
        <w:rFonts w:hint="default"/>
        <w:w w:val="100"/>
        <w:sz w:val="24"/>
        <w:szCs w:val="24"/>
      </w:rPr>
    </w:lvl>
    <w:lvl w:ilvl="1" w:tplc="692C458E">
      <w:start w:val="1"/>
      <w:numFmt w:val="bullet"/>
      <w:lvlText w:val=""/>
      <w:lvlJc w:val="left"/>
      <w:pPr>
        <w:ind w:left="840" w:hanging="360"/>
      </w:pPr>
      <w:rPr>
        <w:rFonts w:ascii="Symbol" w:eastAsia="Symbol" w:hAnsi="Symbol" w:hint="default"/>
        <w:w w:val="100"/>
        <w:sz w:val="24"/>
        <w:szCs w:val="24"/>
      </w:rPr>
    </w:lvl>
    <w:lvl w:ilvl="2" w:tplc="E714780A">
      <w:start w:val="1"/>
      <w:numFmt w:val="bullet"/>
      <w:lvlText w:val="•"/>
      <w:lvlJc w:val="left"/>
      <w:pPr>
        <w:ind w:left="1695" w:hanging="360"/>
      </w:pPr>
    </w:lvl>
    <w:lvl w:ilvl="3" w:tplc="98E28034">
      <w:start w:val="1"/>
      <w:numFmt w:val="bullet"/>
      <w:lvlText w:val="•"/>
      <w:lvlJc w:val="left"/>
      <w:pPr>
        <w:ind w:left="2551" w:hanging="360"/>
      </w:pPr>
    </w:lvl>
    <w:lvl w:ilvl="4" w:tplc="D4ECEE22">
      <w:start w:val="1"/>
      <w:numFmt w:val="bullet"/>
      <w:lvlText w:val="•"/>
      <w:lvlJc w:val="left"/>
      <w:pPr>
        <w:ind w:left="3406" w:hanging="360"/>
      </w:pPr>
    </w:lvl>
    <w:lvl w:ilvl="5" w:tplc="154C79FE">
      <w:start w:val="1"/>
      <w:numFmt w:val="bullet"/>
      <w:lvlText w:val="•"/>
      <w:lvlJc w:val="left"/>
      <w:pPr>
        <w:ind w:left="4262" w:hanging="360"/>
      </w:pPr>
    </w:lvl>
    <w:lvl w:ilvl="6" w:tplc="8EFE361C">
      <w:start w:val="1"/>
      <w:numFmt w:val="bullet"/>
      <w:lvlText w:val="•"/>
      <w:lvlJc w:val="left"/>
      <w:pPr>
        <w:ind w:left="5117" w:hanging="360"/>
      </w:pPr>
    </w:lvl>
    <w:lvl w:ilvl="7" w:tplc="4AA64860">
      <w:start w:val="1"/>
      <w:numFmt w:val="bullet"/>
      <w:lvlText w:val="•"/>
      <w:lvlJc w:val="left"/>
      <w:pPr>
        <w:ind w:left="5973" w:hanging="360"/>
      </w:pPr>
    </w:lvl>
    <w:lvl w:ilvl="8" w:tplc="2302695A">
      <w:start w:val="1"/>
      <w:numFmt w:val="bullet"/>
      <w:lvlText w:val="•"/>
      <w:lvlJc w:val="left"/>
      <w:pPr>
        <w:ind w:left="6828" w:hanging="360"/>
      </w:pPr>
    </w:lvl>
  </w:abstractNum>
  <w:abstractNum w:abstractNumId="14" w15:restartNumberingAfterBreak="0">
    <w:nsid w:val="4FD014F7"/>
    <w:multiLevelType w:val="hybridMultilevel"/>
    <w:tmpl w:val="24D0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672B3B"/>
    <w:multiLevelType w:val="hybridMultilevel"/>
    <w:tmpl w:val="7BEA4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D084394"/>
    <w:multiLevelType w:val="hybridMultilevel"/>
    <w:tmpl w:val="B42C977A"/>
    <w:lvl w:ilvl="0" w:tplc="E714780A">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164D9"/>
    <w:multiLevelType w:val="hybridMultilevel"/>
    <w:tmpl w:val="259C2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00E3552"/>
    <w:multiLevelType w:val="hybridMultilevel"/>
    <w:tmpl w:val="A51CB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36B3CB2"/>
    <w:multiLevelType w:val="hybridMultilevel"/>
    <w:tmpl w:val="5C78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436BAE"/>
    <w:multiLevelType w:val="hybridMultilevel"/>
    <w:tmpl w:val="7A2414AE"/>
    <w:lvl w:ilvl="0" w:tplc="692C458E">
      <w:start w:val="1"/>
      <w:numFmt w:val="bullet"/>
      <w:lvlText w:val=""/>
      <w:lvlJc w:val="left"/>
      <w:pPr>
        <w:ind w:left="1691" w:hanging="360"/>
      </w:pPr>
      <w:rPr>
        <w:rFonts w:ascii="Symbol" w:eastAsia="Symbol" w:hAnsi="Symbol" w:hint="default"/>
        <w:w w:val="100"/>
        <w:sz w:val="24"/>
        <w:szCs w:val="24"/>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73060019"/>
    <w:multiLevelType w:val="hybridMultilevel"/>
    <w:tmpl w:val="FC4EF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415101F"/>
    <w:multiLevelType w:val="hybridMultilevel"/>
    <w:tmpl w:val="2FAC3476"/>
    <w:lvl w:ilvl="0" w:tplc="16F0413A">
      <w:start w:val="1"/>
      <w:numFmt w:val="bullet"/>
      <w:lvlText w:val=""/>
      <w:lvlJc w:val="left"/>
      <w:pPr>
        <w:ind w:left="860" w:hanging="360"/>
      </w:pPr>
      <w:rPr>
        <w:rFonts w:ascii="Wingdings" w:eastAsia="Wingdings" w:hAnsi="Wingdings" w:hint="default"/>
        <w:w w:val="100"/>
        <w:sz w:val="24"/>
        <w:szCs w:val="24"/>
      </w:rPr>
    </w:lvl>
    <w:lvl w:ilvl="1" w:tplc="CBFACDEE">
      <w:start w:val="1"/>
      <w:numFmt w:val="bullet"/>
      <w:lvlText w:val="•"/>
      <w:lvlJc w:val="left"/>
      <w:pPr>
        <w:ind w:left="1638" w:hanging="360"/>
      </w:pPr>
      <w:rPr>
        <w:rFonts w:hint="default"/>
      </w:rPr>
    </w:lvl>
    <w:lvl w:ilvl="2" w:tplc="E280F534">
      <w:start w:val="1"/>
      <w:numFmt w:val="bullet"/>
      <w:lvlText w:val="•"/>
      <w:lvlJc w:val="left"/>
      <w:pPr>
        <w:ind w:left="2416" w:hanging="360"/>
      </w:pPr>
      <w:rPr>
        <w:rFonts w:hint="default"/>
      </w:rPr>
    </w:lvl>
    <w:lvl w:ilvl="3" w:tplc="7124009A">
      <w:start w:val="1"/>
      <w:numFmt w:val="bullet"/>
      <w:lvlText w:val="•"/>
      <w:lvlJc w:val="left"/>
      <w:pPr>
        <w:ind w:left="3194" w:hanging="360"/>
      </w:pPr>
      <w:rPr>
        <w:rFonts w:hint="default"/>
      </w:rPr>
    </w:lvl>
    <w:lvl w:ilvl="4" w:tplc="67DCEF7C">
      <w:start w:val="1"/>
      <w:numFmt w:val="bullet"/>
      <w:lvlText w:val="•"/>
      <w:lvlJc w:val="left"/>
      <w:pPr>
        <w:ind w:left="3972" w:hanging="360"/>
      </w:pPr>
      <w:rPr>
        <w:rFonts w:hint="default"/>
      </w:rPr>
    </w:lvl>
    <w:lvl w:ilvl="5" w:tplc="2F80A27E">
      <w:start w:val="1"/>
      <w:numFmt w:val="bullet"/>
      <w:lvlText w:val="•"/>
      <w:lvlJc w:val="left"/>
      <w:pPr>
        <w:ind w:left="4750" w:hanging="360"/>
      </w:pPr>
      <w:rPr>
        <w:rFonts w:hint="default"/>
      </w:rPr>
    </w:lvl>
    <w:lvl w:ilvl="6" w:tplc="3564B6EA">
      <w:start w:val="1"/>
      <w:numFmt w:val="bullet"/>
      <w:lvlText w:val="•"/>
      <w:lvlJc w:val="left"/>
      <w:pPr>
        <w:ind w:left="5528" w:hanging="360"/>
      </w:pPr>
      <w:rPr>
        <w:rFonts w:hint="default"/>
      </w:rPr>
    </w:lvl>
    <w:lvl w:ilvl="7" w:tplc="BEB85152">
      <w:start w:val="1"/>
      <w:numFmt w:val="bullet"/>
      <w:lvlText w:val="•"/>
      <w:lvlJc w:val="left"/>
      <w:pPr>
        <w:ind w:left="6306" w:hanging="360"/>
      </w:pPr>
      <w:rPr>
        <w:rFonts w:hint="default"/>
      </w:rPr>
    </w:lvl>
    <w:lvl w:ilvl="8" w:tplc="0AB6470A">
      <w:start w:val="1"/>
      <w:numFmt w:val="bullet"/>
      <w:lvlText w:val="•"/>
      <w:lvlJc w:val="left"/>
      <w:pPr>
        <w:ind w:left="7084" w:hanging="360"/>
      </w:pPr>
      <w:rPr>
        <w:rFonts w:hint="default"/>
      </w:rPr>
    </w:lvl>
  </w:abstractNum>
  <w:abstractNum w:abstractNumId="23" w15:restartNumberingAfterBreak="0">
    <w:nsid w:val="7E777527"/>
    <w:multiLevelType w:val="hybridMultilevel"/>
    <w:tmpl w:val="589AA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F22004D"/>
    <w:multiLevelType w:val="hybridMultilevel"/>
    <w:tmpl w:val="804C6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720738"/>
    <w:multiLevelType w:val="singleLevel"/>
    <w:tmpl w:val="76308776"/>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5"/>
  </w:num>
  <w:num w:numId="3">
    <w:abstractNumId w:val="0"/>
  </w:num>
  <w:num w:numId="4">
    <w:abstractNumId w:val="10"/>
  </w:num>
  <w:num w:numId="5">
    <w:abstractNumId w:val="24"/>
  </w:num>
  <w:num w:numId="6">
    <w:abstractNumId w:val="14"/>
  </w:num>
  <w:num w:numId="7">
    <w:abstractNumId w:val="1"/>
  </w:num>
  <w:num w:numId="8">
    <w:abstractNumId w:val="8"/>
  </w:num>
  <w:num w:numId="9">
    <w:abstractNumId w:val="20"/>
  </w:num>
  <w:num w:numId="10">
    <w:abstractNumId w:val="13"/>
  </w:num>
  <w:num w:numId="11">
    <w:abstractNumId w:val="3"/>
  </w:num>
  <w:num w:numId="12">
    <w:abstractNumId w:val="22"/>
  </w:num>
  <w:num w:numId="13">
    <w:abstractNumId w:val="7"/>
  </w:num>
  <w:num w:numId="14">
    <w:abstractNumId w:val="17"/>
  </w:num>
  <w:num w:numId="15">
    <w:abstractNumId w:val="23"/>
  </w:num>
  <w:num w:numId="16">
    <w:abstractNumId w:val="18"/>
  </w:num>
  <w:num w:numId="17">
    <w:abstractNumId w:val="15"/>
  </w:num>
  <w:num w:numId="18">
    <w:abstractNumId w:val="9"/>
  </w:num>
  <w:num w:numId="19">
    <w:abstractNumId w:val="16"/>
  </w:num>
  <w:num w:numId="20">
    <w:abstractNumId w:val="2"/>
  </w:num>
  <w:num w:numId="21">
    <w:abstractNumId w:val="11"/>
  </w:num>
  <w:num w:numId="22">
    <w:abstractNumId w:val="19"/>
  </w:num>
  <w:num w:numId="23">
    <w:abstractNumId w:val="6"/>
  </w:num>
  <w:num w:numId="24">
    <w:abstractNumId w:val="21"/>
  </w:num>
  <w:num w:numId="25">
    <w:abstractNumId w:val="1"/>
  </w:num>
  <w:num w:numId="26">
    <w:abstractNumId w:val="8"/>
  </w:num>
  <w:num w:numId="27">
    <w:abstractNumId w:val="20"/>
  </w:num>
  <w:num w:numId="28">
    <w:abstractNumId w:val="19"/>
  </w:num>
  <w:num w:numId="29">
    <w:abstractNumId w:val="10"/>
  </w:num>
  <w:num w:numId="30">
    <w:abstractNumId w:val="19"/>
  </w:num>
  <w:num w:numId="31">
    <w:abstractNumId w:val="10"/>
  </w:num>
  <w:num w:numId="32">
    <w:abstractNumId w:val="6"/>
  </w:num>
  <w:num w:numId="33">
    <w:abstractNumId w:val="21"/>
  </w:num>
  <w:num w:numId="34">
    <w:abstractNumId w:val="1"/>
  </w:num>
  <w:num w:numId="35">
    <w:abstractNumId w:val="8"/>
  </w:num>
  <w:num w:numId="36">
    <w:abstractNumId w:val="20"/>
  </w:num>
  <w:num w:numId="37">
    <w:abstractNumId w:val="22"/>
  </w:num>
  <w:num w:numId="38">
    <w:abstractNumId w:val="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OWj4Z65d8I9tYqUOBwbcgb6V+iVoBDsIS24jhqucPlEIE9PKwhdoqj7u6QfZxp2aVG4XZY7+nvWIPuoS+PPxQ==" w:salt="FH30LFdBi18iqhv8/laN+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57"/>
    <w:rsid w:val="00014D89"/>
    <w:rsid w:val="00034236"/>
    <w:rsid w:val="00036AD4"/>
    <w:rsid w:val="00043D18"/>
    <w:rsid w:val="000706B1"/>
    <w:rsid w:val="000770E5"/>
    <w:rsid w:val="000A1A5A"/>
    <w:rsid w:val="000A27C8"/>
    <w:rsid w:val="000B6AF2"/>
    <w:rsid w:val="000F0E6B"/>
    <w:rsid w:val="001021CF"/>
    <w:rsid w:val="00126CED"/>
    <w:rsid w:val="001346D2"/>
    <w:rsid w:val="00134A20"/>
    <w:rsid w:val="001475C2"/>
    <w:rsid w:val="001519E6"/>
    <w:rsid w:val="00167AA1"/>
    <w:rsid w:val="00196964"/>
    <w:rsid w:val="001A0EC5"/>
    <w:rsid w:val="0020017F"/>
    <w:rsid w:val="00245CD5"/>
    <w:rsid w:val="0025506D"/>
    <w:rsid w:val="00255120"/>
    <w:rsid w:val="002614BB"/>
    <w:rsid w:val="002726F5"/>
    <w:rsid w:val="00273196"/>
    <w:rsid w:val="00274E78"/>
    <w:rsid w:val="002816F4"/>
    <w:rsid w:val="00282D5C"/>
    <w:rsid w:val="00291E0E"/>
    <w:rsid w:val="002A4B4B"/>
    <w:rsid w:val="002D2D2B"/>
    <w:rsid w:val="002E2449"/>
    <w:rsid w:val="002E2459"/>
    <w:rsid w:val="002E34E0"/>
    <w:rsid w:val="002F5608"/>
    <w:rsid w:val="002F57C8"/>
    <w:rsid w:val="002F7BC0"/>
    <w:rsid w:val="0031119A"/>
    <w:rsid w:val="00391471"/>
    <w:rsid w:val="003C28B8"/>
    <w:rsid w:val="003C6F1C"/>
    <w:rsid w:val="003E2669"/>
    <w:rsid w:val="003E73C6"/>
    <w:rsid w:val="0040253F"/>
    <w:rsid w:val="004126D1"/>
    <w:rsid w:val="00423181"/>
    <w:rsid w:val="00451805"/>
    <w:rsid w:val="004533D7"/>
    <w:rsid w:val="00455CCC"/>
    <w:rsid w:val="00465AEE"/>
    <w:rsid w:val="00470C5F"/>
    <w:rsid w:val="00473329"/>
    <w:rsid w:val="0047462C"/>
    <w:rsid w:val="00474CF4"/>
    <w:rsid w:val="00474DEB"/>
    <w:rsid w:val="00493E21"/>
    <w:rsid w:val="004F04D8"/>
    <w:rsid w:val="00500434"/>
    <w:rsid w:val="00506A49"/>
    <w:rsid w:val="005072D5"/>
    <w:rsid w:val="0050790D"/>
    <w:rsid w:val="005219DF"/>
    <w:rsid w:val="00522038"/>
    <w:rsid w:val="00527ABB"/>
    <w:rsid w:val="005422E9"/>
    <w:rsid w:val="005463A4"/>
    <w:rsid w:val="00546A91"/>
    <w:rsid w:val="00566DA2"/>
    <w:rsid w:val="00567E6D"/>
    <w:rsid w:val="0057504F"/>
    <w:rsid w:val="005824B8"/>
    <w:rsid w:val="005843C8"/>
    <w:rsid w:val="00586677"/>
    <w:rsid w:val="00597CC6"/>
    <w:rsid w:val="005A21C3"/>
    <w:rsid w:val="005A70A8"/>
    <w:rsid w:val="005D427A"/>
    <w:rsid w:val="005E0A9A"/>
    <w:rsid w:val="005E5AF6"/>
    <w:rsid w:val="005E74C5"/>
    <w:rsid w:val="0061123F"/>
    <w:rsid w:val="00620357"/>
    <w:rsid w:val="00622810"/>
    <w:rsid w:val="00625F4B"/>
    <w:rsid w:val="006629B0"/>
    <w:rsid w:val="00665E42"/>
    <w:rsid w:val="00691594"/>
    <w:rsid w:val="006B1542"/>
    <w:rsid w:val="006B1951"/>
    <w:rsid w:val="006D6ED8"/>
    <w:rsid w:val="006E716D"/>
    <w:rsid w:val="00700275"/>
    <w:rsid w:val="00725713"/>
    <w:rsid w:val="0073751A"/>
    <w:rsid w:val="00770A03"/>
    <w:rsid w:val="00771E14"/>
    <w:rsid w:val="00784D3E"/>
    <w:rsid w:val="0079240B"/>
    <w:rsid w:val="007A49D0"/>
    <w:rsid w:val="007B7621"/>
    <w:rsid w:val="007C0EB0"/>
    <w:rsid w:val="007F2D83"/>
    <w:rsid w:val="008017D8"/>
    <w:rsid w:val="0082038D"/>
    <w:rsid w:val="008220E0"/>
    <w:rsid w:val="0083302D"/>
    <w:rsid w:val="00851F39"/>
    <w:rsid w:val="00856FB8"/>
    <w:rsid w:val="008800E9"/>
    <w:rsid w:val="00890929"/>
    <w:rsid w:val="008A650D"/>
    <w:rsid w:val="008F38BE"/>
    <w:rsid w:val="008F7169"/>
    <w:rsid w:val="0091168B"/>
    <w:rsid w:val="00915C91"/>
    <w:rsid w:val="00922D8F"/>
    <w:rsid w:val="0094739C"/>
    <w:rsid w:val="0096617B"/>
    <w:rsid w:val="00974F31"/>
    <w:rsid w:val="00992158"/>
    <w:rsid w:val="009A1CFF"/>
    <w:rsid w:val="009B186E"/>
    <w:rsid w:val="009B1B11"/>
    <w:rsid w:val="009C0729"/>
    <w:rsid w:val="009C2A7E"/>
    <w:rsid w:val="009C2F41"/>
    <w:rsid w:val="00A14F44"/>
    <w:rsid w:val="00A3740D"/>
    <w:rsid w:val="00A37619"/>
    <w:rsid w:val="00A67947"/>
    <w:rsid w:val="00A72CE6"/>
    <w:rsid w:val="00AA5CB3"/>
    <w:rsid w:val="00AA6052"/>
    <w:rsid w:val="00AB7492"/>
    <w:rsid w:val="00AE0ED0"/>
    <w:rsid w:val="00AF2C62"/>
    <w:rsid w:val="00B102FC"/>
    <w:rsid w:val="00B11472"/>
    <w:rsid w:val="00B148C1"/>
    <w:rsid w:val="00B32B00"/>
    <w:rsid w:val="00B419DC"/>
    <w:rsid w:val="00B47D17"/>
    <w:rsid w:val="00B65C1D"/>
    <w:rsid w:val="00B77F16"/>
    <w:rsid w:val="00BB0245"/>
    <w:rsid w:val="00BC0B80"/>
    <w:rsid w:val="00BC15E1"/>
    <w:rsid w:val="00BC7E29"/>
    <w:rsid w:val="00C00FAC"/>
    <w:rsid w:val="00C01170"/>
    <w:rsid w:val="00C16807"/>
    <w:rsid w:val="00C20258"/>
    <w:rsid w:val="00C26836"/>
    <w:rsid w:val="00C27AB7"/>
    <w:rsid w:val="00C27BEE"/>
    <w:rsid w:val="00C30B0D"/>
    <w:rsid w:val="00C35A2E"/>
    <w:rsid w:val="00C551E5"/>
    <w:rsid w:val="00C71382"/>
    <w:rsid w:val="00C920E1"/>
    <w:rsid w:val="00CA48EA"/>
    <w:rsid w:val="00CB1696"/>
    <w:rsid w:val="00CB2C18"/>
    <w:rsid w:val="00CB35B4"/>
    <w:rsid w:val="00CC2250"/>
    <w:rsid w:val="00CE5394"/>
    <w:rsid w:val="00CF6535"/>
    <w:rsid w:val="00D12B50"/>
    <w:rsid w:val="00D1432A"/>
    <w:rsid w:val="00D17A39"/>
    <w:rsid w:val="00D373A8"/>
    <w:rsid w:val="00D441C4"/>
    <w:rsid w:val="00D57092"/>
    <w:rsid w:val="00E115C2"/>
    <w:rsid w:val="00E2281D"/>
    <w:rsid w:val="00E25BCC"/>
    <w:rsid w:val="00E61282"/>
    <w:rsid w:val="00E6221A"/>
    <w:rsid w:val="00E77633"/>
    <w:rsid w:val="00E9247D"/>
    <w:rsid w:val="00EA245A"/>
    <w:rsid w:val="00EA2CB1"/>
    <w:rsid w:val="00EA382F"/>
    <w:rsid w:val="00EA7B28"/>
    <w:rsid w:val="00EC3784"/>
    <w:rsid w:val="00EC543A"/>
    <w:rsid w:val="00EF2921"/>
    <w:rsid w:val="00EF3BB5"/>
    <w:rsid w:val="00F30168"/>
    <w:rsid w:val="00F5071B"/>
    <w:rsid w:val="00F525BA"/>
    <w:rsid w:val="00F54E42"/>
    <w:rsid w:val="00F92F36"/>
    <w:rsid w:val="00FA3AB1"/>
    <w:rsid w:val="00FA3E3E"/>
    <w:rsid w:val="00FA63E9"/>
    <w:rsid w:val="00FC1F28"/>
    <w:rsid w:val="00FD5C8C"/>
    <w:rsid w:val="00FE1FA2"/>
    <w:rsid w:val="00FE5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0DE9E3"/>
  <w15:docId w15:val="{59B3925E-2B21-430F-B00E-D8CEEEFB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3C8"/>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5843C8"/>
    <w:pPr>
      <w:keepNext/>
      <w:jc w:val="both"/>
      <w:outlineLvl w:val="0"/>
    </w:pPr>
    <w:rPr>
      <w:b/>
    </w:rPr>
  </w:style>
  <w:style w:type="paragraph" w:styleId="Heading2">
    <w:name w:val="heading 2"/>
    <w:basedOn w:val="Normal"/>
    <w:next w:val="Normal"/>
    <w:link w:val="Heading2Char"/>
    <w:uiPriority w:val="9"/>
    <w:semiHidden/>
    <w:unhideWhenUsed/>
    <w:qFormat/>
    <w:rsid w:val="00274E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449"/>
    <w:pPr>
      <w:tabs>
        <w:tab w:val="center" w:pos="4513"/>
        <w:tab w:val="right" w:pos="9026"/>
      </w:tabs>
    </w:pPr>
  </w:style>
  <w:style w:type="character" w:customStyle="1" w:styleId="HeaderChar">
    <w:name w:val="Header Char"/>
    <w:basedOn w:val="DefaultParagraphFont"/>
    <w:link w:val="Header"/>
    <w:uiPriority w:val="99"/>
    <w:rsid w:val="002E2449"/>
  </w:style>
  <w:style w:type="paragraph" w:styleId="Footer">
    <w:name w:val="footer"/>
    <w:basedOn w:val="Normal"/>
    <w:link w:val="FooterChar"/>
    <w:uiPriority w:val="99"/>
    <w:unhideWhenUsed/>
    <w:rsid w:val="002E2449"/>
    <w:pPr>
      <w:tabs>
        <w:tab w:val="center" w:pos="4513"/>
        <w:tab w:val="right" w:pos="9026"/>
      </w:tabs>
    </w:pPr>
  </w:style>
  <w:style w:type="character" w:customStyle="1" w:styleId="FooterChar">
    <w:name w:val="Footer Char"/>
    <w:basedOn w:val="DefaultParagraphFont"/>
    <w:link w:val="Footer"/>
    <w:uiPriority w:val="99"/>
    <w:rsid w:val="002E2449"/>
  </w:style>
  <w:style w:type="paragraph" w:styleId="BalloonText">
    <w:name w:val="Balloon Text"/>
    <w:basedOn w:val="Normal"/>
    <w:link w:val="BalloonTextChar"/>
    <w:uiPriority w:val="99"/>
    <w:semiHidden/>
    <w:unhideWhenUsed/>
    <w:rsid w:val="00455CCC"/>
    <w:rPr>
      <w:rFonts w:ascii="Tahoma" w:hAnsi="Tahoma" w:cs="Tahoma"/>
      <w:sz w:val="16"/>
      <w:szCs w:val="16"/>
    </w:rPr>
  </w:style>
  <w:style w:type="character" w:customStyle="1" w:styleId="BalloonTextChar">
    <w:name w:val="Balloon Text Char"/>
    <w:basedOn w:val="DefaultParagraphFont"/>
    <w:link w:val="BalloonText"/>
    <w:uiPriority w:val="99"/>
    <w:semiHidden/>
    <w:rsid w:val="00455CCC"/>
    <w:rPr>
      <w:rFonts w:ascii="Tahoma" w:hAnsi="Tahoma" w:cs="Tahoma"/>
      <w:sz w:val="16"/>
      <w:szCs w:val="16"/>
    </w:rPr>
  </w:style>
  <w:style w:type="paragraph" w:customStyle="1" w:styleId="ReturnAddress">
    <w:name w:val="Return Address"/>
    <w:basedOn w:val="Normal"/>
    <w:rsid w:val="00455CCC"/>
    <w:pPr>
      <w:keepLines/>
      <w:framePr w:w="2400" w:hSpace="180" w:wrap="notBeside" w:vAnchor="page" w:hAnchor="page" w:x="7966" w:y="1096" w:anchorLock="1"/>
      <w:spacing w:line="200" w:lineRule="atLeast"/>
      <w:jc w:val="right"/>
    </w:pPr>
    <w:rPr>
      <w:rFonts w:ascii="Bookman Old Style" w:hAnsi="Bookman Old Style"/>
      <w:sz w:val="20"/>
    </w:rPr>
  </w:style>
  <w:style w:type="paragraph" w:customStyle="1" w:styleId="CompanyName">
    <w:name w:val="Company Name"/>
    <w:basedOn w:val="ReturnAddress"/>
    <w:rsid w:val="00455CCC"/>
    <w:pPr>
      <w:framePr w:wrap="notBeside"/>
    </w:pPr>
  </w:style>
  <w:style w:type="character" w:styleId="Hyperlink">
    <w:name w:val="Hyperlink"/>
    <w:basedOn w:val="DefaultParagraphFont"/>
    <w:unhideWhenUsed/>
    <w:rsid w:val="0083302D"/>
    <w:rPr>
      <w:color w:val="0000FF" w:themeColor="hyperlink"/>
      <w:u w:val="single"/>
    </w:rPr>
  </w:style>
  <w:style w:type="paragraph" w:styleId="NoSpacing">
    <w:name w:val="No Spacing"/>
    <w:uiPriority w:val="1"/>
    <w:qFormat/>
    <w:rsid w:val="002F57C8"/>
    <w:pPr>
      <w:spacing w:after="0" w:line="240" w:lineRule="auto"/>
    </w:pPr>
  </w:style>
  <w:style w:type="character" w:customStyle="1" w:styleId="Heading1Char">
    <w:name w:val="Heading 1 Char"/>
    <w:basedOn w:val="DefaultParagraphFont"/>
    <w:link w:val="Heading1"/>
    <w:rsid w:val="005843C8"/>
    <w:rPr>
      <w:rFonts w:ascii="Arial" w:eastAsia="Times New Roman" w:hAnsi="Arial" w:cs="Times New Roman"/>
      <w:b/>
      <w:szCs w:val="20"/>
      <w:lang w:eastAsia="en-GB"/>
    </w:rPr>
  </w:style>
  <w:style w:type="paragraph" w:styleId="BodyText">
    <w:name w:val="Body Text"/>
    <w:basedOn w:val="Normal"/>
    <w:link w:val="BodyTextChar"/>
    <w:rsid w:val="005843C8"/>
    <w:pPr>
      <w:jc w:val="both"/>
    </w:pPr>
  </w:style>
  <w:style w:type="character" w:customStyle="1" w:styleId="BodyTextChar">
    <w:name w:val="Body Text Char"/>
    <w:basedOn w:val="DefaultParagraphFont"/>
    <w:link w:val="BodyText"/>
    <w:rsid w:val="005843C8"/>
    <w:rPr>
      <w:rFonts w:ascii="Arial" w:eastAsia="Times New Roman" w:hAnsi="Arial" w:cs="Times New Roman"/>
      <w:szCs w:val="20"/>
      <w:lang w:eastAsia="en-GB"/>
    </w:rPr>
  </w:style>
  <w:style w:type="paragraph" w:styleId="BodyText2">
    <w:name w:val="Body Text 2"/>
    <w:basedOn w:val="Normal"/>
    <w:link w:val="BodyText2Char"/>
    <w:rsid w:val="005843C8"/>
    <w:pPr>
      <w:jc w:val="both"/>
    </w:pPr>
    <w:rPr>
      <w:b/>
    </w:rPr>
  </w:style>
  <w:style w:type="character" w:customStyle="1" w:styleId="BodyText2Char">
    <w:name w:val="Body Text 2 Char"/>
    <w:basedOn w:val="DefaultParagraphFont"/>
    <w:link w:val="BodyText2"/>
    <w:rsid w:val="005843C8"/>
    <w:rPr>
      <w:rFonts w:ascii="Arial" w:eastAsia="Times New Roman" w:hAnsi="Arial" w:cs="Times New Roman"/>
      <w:b/>
      <w:szCs w:val="20"/>
      <w:lang w:eastAsia="en-GB"/>
    </w:rPr>
  </w:style>
  <w:style w:type="table" w:styleId="TableGrid">
    <w:name w:val="Table Grid"/>
    <w:basedOn w:val="TableNormal"/>
    <w:uiPriority w:val="59"/>
    <w:rsid w:val="00625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7D8"/>
    <w:pPr>
      <w:ind w:left="720"/>
      <w:contextualSpacing/>
    </w:pPr>
  </w:style>
  <w:style w:type="paragraph" w:styleId="BodyTextIndent">
    <w:name w:val="Body Text Indent"/>
    <w:basedOn w:val="Normal"/>
    <w:link w:val="BodyTextIndentChar"/>
    <w:uiPriority w:val="99"/>
    <w:unhideWhenUsed/>
    <w:rsid w:val="00274E78"/>
    <w:pPr>
      <w:widowControl w:val="0"/>
      <w:spacing w:after="120"/>
      <w:ind w:left="283"/>
    </w:pPr>
    <w:rPr>
      <w:rFonts w:asciiTheme="minorHAnsi" w:eastAsiaTheme="minorHAnsi" w:hAnsiTheme="minorHAnsi" w:cstheme="minorBidi"/>
      <w:szCs w:val="22"/>
      <w:lang w:val="en-US" w:eastAsia="en-US"/>
    </w:rPr>
  </w:style>
  <w:style w:type="character" w:customStyle="1" w:styleId="BodyTextIndentChar">
    <w:name w:val="Body Text Indent Char"/>
    <w:basedOn w:val="DefaultParagraphFont"/>
    <w:link w:val="BodyTextIndent"/>
    <w:uiPriority w:val="99"/>
    <w:rsid w:val="00274E78"/>
    <w:rPr>
      <w:lang w:val="en-US"/>
    </w:rPr>
  </w:style>
  <w:style w:type="character" w:customStyle="1" w:styleId="Heading2Char">
    <w:name w:val="Heading 2 Char"/>
    <w:basedOn w:val="DefaultParagraphFont"/>
    <w:link w:val="Heading2"/>
    <w:uiPriority w:val="9"/>
    <w:semiHidden/>
    <w:rsid w:val="00274E78"/>
    <w:rPr>
      <w:rFonts w:asciiTheme="majorHAnsi" w:eastAsiaTheme="majorEastAsia" w:hAnsiTheme="majorHAnsi" w:cstheme="majorBidi"/>
      <w:b/>
      <w:bCs/>
      <w:color w:val="4F81BD" w:themeColor="accent1"/>
      <w:sz w:val="26"/>
      <w:szCs w:val="26"/>
      <w:lang w:eastAsia="en-GB"/>
    </w:rPr>
  </w:style>
  <w:style w:type="paragraph" w:customStyle="1" w:styleId="Default">
    <w:name w:val="Default"/>
    <w:rsid w:val="00F92F3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92F36"/>
    <w:pPr>
      <w:spacing w:before="100" w:after="100"/>
    </w:pPr>
    <w:rPr>
      <w:rFonts w:ascii="Times New Roman" w:hAnsi="Times New Roman"/>
      <w:sz w:val="24"/>
      <w:lang w:eastAsia="en-US"/>
    </w:rPr>
  </w:style>
  <w:style w:type="paragraph" w:styleId="FootnoteText">
    <w:name w:val="footnote text"/>
    <w:basedOn w:val="Normal"/>
    <w:link w:val="FootnoteTextChar"/>
    <w:uiPriority w:val="99"/>
    <w:semiHidden/>
    <w:unhideWhenUsed/>
    <w:rsid w:val="00F92F36"/>
    <w:rPr>
      <w:sz w:val="20"/>
    </w:rPr>
  </w:style>
  <w:style w:type="character" w:customStyle="1" w:styleId="FootnoteTextChar">
    <w:name w:val="Footnote Text Char"/>
    <w:basedOn w:val="DefaultParagraphFont"/>
    <w:link w:val="FootnoteText"/>
    <w:uiPriority w:val="99"/>
    <w:semiHidden/>
    <w:rsid w:val="00F92F36"/>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F92F36"/>
    <w:rPr>
      <w:vertAlign w:val="superscript"/>
    </w:rPr>
  </w:style>
  <w:style w:type="character" w:styleId="UnresolvedMention">
    <w:name w:val="Unresolved Mention"/>
    <w:basedOn w:val="DefaultParagraphFont"/>
    <w:uiPriority w:val="99"/>
    <w:semiHidden/>
    <w:unhideWhenUsed/>
    <w:rsid w:val="00CA4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4164">
      <w:bodyDiv w:val="1"/>
      <w:marLeft w:val="0"/>
      <w:marRight w:val="0"/>
      <w:marTop w:val="0"/>
      <w:marBottom w:val="0"/>
      <w:divBdr>
        <w:top w:val="none" w:sz="0" w:space="0" w:color="auto"/>
        <w:left w:val="none" w:sz="0" w:space="0" w:color="auto"/>
        <w:bottom w:val="none" w:sz="0" w:space="0" w:color="auto"/>
        <w:right w:val="none" w:sz="0" w:space="0" w:color="auto"/>
      </w:divBdr>
    </w:div>
    <w:div w:id="373239063">
      <w:bodyDiv w:val="1"/>
      <w:marLeft w:val="0"/>
      <w:marRight w:val="0"/>
      <w:marTop w:val="0"/>
      <w:marBottom w:val="0"/>
      <w:divBdr>
        <w:top w:val="none" w:sz="0" w:space="0" w:color="auto"/>
        <w:left w:val="none" w:sz="0" w:space="0" w:color="auto"/>
        <w:bottom w:val="none" w:sz="0" w:space="0" w:color="auto"/>
        <w:right w:val="none" w:sz="0" w:space="0" w:color="auto"/>
      </w:divBdr>
    </w:div>
    <w:div w:id="405802665">
      <w:bodyDiv w:val="1"/>
      <w:marLeft w:val="0"/>
      <w:marRight w:val="0"/>
      <w:marTop w:val="0"/>
      <w:marBottom w:val="0"/>
      <w:divBdr>
        <w:top w:val="none" w:sz="0" w:space="0" w:color="auto"/>
        <w:left w:val="none" w:sz="0" w:space="0" w:color="auto"/>
        <w:bottom w:val="none" w:sz="0" w:space="0" w:color="auto"/>
        <w:right w:val="none" w:sz="0" w:space="0" w:color="auto"/>
      </w:divBdr>
    </w:div>
    <w:div w:id="589044815">
      <w:bodyDiv w:val="1"/>
      <w:marLeft w:val="0"/>
      <w:marRight w:val="0"/>
      <w:marTop w:val="0"/>
      <w:marBottom w:val="0"/>
      <w:divBdr>
        <w:top w:val="none" w:sz="0" w:space="0" w:color="auto"/>
        <w:left w:val="none" w:sz="0" w:space="0" w:color="auto"/>
        <w:bottom w:val="none" w:sz="0" w:space="0" w:color="auto"/>
        <w:right w:val="none" w:sz="0" w:space="0" w:color="auto"/>
      </w:divBdr>
    </w:div>
    <w:div w:id="665322330">
      <w:bodyDiv w:val="1"/>
      <w:marLeft w:val="0"/>
      <w:marRight w:val="0"/>
      <w:marTop w:val="0"/>
      <w:marBottom w:val="0"/>
      <w:divBdr>
        <w:top w:val="none" w:sz="0" w:space="0" w:color="auto"/>
        <w:left w:val="none" w:sz="0" w:space="0" w:color="auto"/>
        <w:bottom w:val="none" w:sz="0" w:space="0" w:color="auto"/>
        <w:right w:val="none" w:sz="0" w:space="0" w:color="auto"/>
      </w:divBdr>
    </w:div>
    <w:div w:id="702092154">
      <w:bodyDiv w:val="1"/>
      <w:marLeft w:val="0"/>
      <w:marRight w:val="0"/>
      <w:marTop w:val="0"/>
      <w:marBottom w:val="0"/>
      <w:divBdr>
        <w:top w:val="none" w:sz="0" w:space="0" w:color="auto"/>
        <w:left w:val="none" w:sz="0" w:space="0" w:color="auto"/>
        <w:bottom w:val="none" w:sz="0" w:space="0" w:color="auto"/>
        <w:right w:val="none" w:sz="0" w:space="0" w:color="auto"/>
      </w:divBdr>
    </w:div>
    <w:div w:id="1177572525">
      <w:bodyDiv w:val="1"/>
      <w:marLeft w:val="0"/>
      <w:marRight w:val="0"/>
      <w:marTop w:val="0"/>
      <w:marBottom w:val="0"/>
      <w:divBdr>
        <w:top w:val="none" w:sz="0" w:space="0" w:color="auto"/>
        <w:left w:val="none" w:sz="0" w:space="0" w:color="auto"/>
        <w:bottom w:val="none" w:sz="0" w:space="0" w:color="auto"/>
        <w:right w:val="none" w:sz="0" w:space="0" w:color="auto"/>
      </w:divBdr>
    </w:div>
    <w:div w:id="1466199056">
      <w:bodyDiv w:val="1"/>
      <w:marLeft w:val="0"/>
      <w:marRight w:val="0"/>
      <w:marTop w:val="0"/>
      <w:marBottom w:val="0"/>
      <w:divBdr>
        <w:top w:val="none" w:sz="0" w:space="0" w:color="auto"/>
        <w:left w:val="none" w:sz="0" w:space="0" w:color="auto"/>
        <w:bottom w:val="none" w:sz="0" w:space="0" w:color="auto"/>
        <w:right w:val="none" w:sz="0" w:space="0" w:color="auto"/>
      </w:divBdr>
    </w:div>
    <w:div w:id="1534922352">
      <w:bodyDiv w:val="1"/>
      <w:marLeft w:val="0"/>
      <w:marRight w:val="0"/>
      <w:marTop w:val="0"/>
      <w:marBottom w:val="0"/>
      <w:divBdr>
        <w:top w:val="none" w:sz="0" w:space="0" w:color="auto"/>
        <w:left w:val="none" w:sz="0" w:space="0" w:color="auto"/>
        <w:bottom w:val="none" w:sz="0" w:space="0" w:color="auto"/>
        <w:right w:val="none" w:sz="0" w:space="0" w:color="auto"/>
      </w:divBdr>
    </w:div>
    <w:div w:id="1696543847">
      <w:bodyDiv w:val="1"/>
      <w:marLeft w:val="0"/>
      <w:marRight w:val="0"/>
      <w:marTop w:val="0"/>
      <w:marBottom w:val="0"/>
      <w:divBdr>
        <w:top w:val="none" w:sz="0" w:space="0" w:color="auto"/>
        <w:left w:val="none" w:sz="0" w:space="0" w:color="auto"/>
        <w:bottom w:val="none" w:sz="0" w:space="0" w:color="auto"/>
        <w:right w:val="none" w:sz="0" w:space="0" w:color="auto"/>
      </w:divBdr>
    </w:div>
    <w:div w:id="1758744600">
      <w:bodyDiv w:val="1"/>
      <w:marLeft w:val="0"/>
      <w:marRight w:val="0"/>
      <w:marTop w:val="0"/>
      <w:marBottom w:val="0"/>
      <w:divBdr>
        <w:top w:val="none" w:sz="0" w:space="0" w:color="auto"/>
        <w:left w:val="none" w:sz="0" w:space="0" w:color="auto"/>
        <w:bottom w:val="none" w:sz="0" w:space="0" w:color="auto"/>
        <w:right w:val="none" w:sz="0" w:space="0" w:color="auto"/>
      </w:divBdr>
    </w:div>
    <w:div w:id="1759055762">
      <w:bodyDiv w:val="1"/>
      <w:marLeft w:val="0"/>
      <w:marRight w:val="0"/>
      <w:marTop w:val="0"/>
      <w:marBottom w:val="0"/>
      <w:divBdr>
        <w:top w:val="none" w:sz="0" w:space="0" w:color="auto"/>
        <w:left w:val="none" w:sz="0" w:space="0" w:color="auto"/>
        <w:bottom w:val="none" w:sz="0" w:space="0" w:color="auto"/>
        <w:right w:val="none" w:sz="0" w:space="0" w:color="auto"/>
      </w:divBdr>
    </w:div>
    <w:div w:id="211455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F22F4-9E56-4F93-8A03-1EE3DBA7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4961</Words>
  <Characters>28282</Characters>
  <Application>Microsoft Office Word</Application>
  <DocSecurity>8</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Card</dc:creator>
  <cp:lastModifiedBy>Jones, Lucy</cp:lastModifiedBy>
  <cp:revision>3</cp:revision>
  <cp:lastPrinted>2021-04-23T09:51:00Z</cp:lastPrinted>
  <dcterms:created xsi:type="dcterms:W3CDTF">2021-10-19T10:48:00Z</dcterms:created>
  <dcterms:modified xsi:type="dcterms:W3CDTF">2021-10-19T10:56:00Z</dcterms:modified>
</cp:coreProperties>
</file>